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F7" w:rsidRPr="008704F7" w:rsidRDefault="004C36C8" w:rsidP="008704F7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i/>
          <w:color w:val="FF0000"/>
          <w:sz w:val="40"/>
          <w:szCs w:val="40"/>
        </w:rPr>
        <w:t xml:space="preserve">OPENING </w:t>
      </w:r>
      <w:r w:rsidR="008704F7" w:rsidRPr="008704F7">
        <w:rPr>
          <w:rFonts w:ascii="Arial Black" w:eastAsia="Times New Roman" w:hAnsi="Arial Black" w:cs="Times New Roman"/>
          <w:b/>
          <w:bCs/>
          <w:i/>
          <w:color w:val="FF0000"/>
          <w:sz w:val="40"/>
          <w:szCs w:val="40"/>
        </w:rPr>
        <w:t>FRIDAY, DECEMBER 5</w:t>
      </w:r>
      <w:r w:rsidR="008704F7" w:rsidRPr="008704F7">
        <w:rPr>
          <w:rFonts w:ascii="Arial Black" w:eastAsia="Times New Roman" w:hAnsi="Arial Black" w:cs="Times New Roman"/>
          <w:b/>
          <w:bCs/>
          <w:i/>
          <w:color w:val="FF0000"/>
          <w:sz w:val="40"/>
          <w:szCs w:val="40"/>
          <w:vertAlign w:val="superscript"/>
        </w:rPr>
        <w:t>th</w:t>
      </w:r>
    </w:p>
    <w:p w:rsidR="008704F7" w:rsidRDefault="00DD175B" w:rsidP="008704F7">
      <w:pPr>
        <w:spacing w:after="0" w:line="240" w:lineRule="auto"/>
        <w:ind w:right="-720"/>
        <w:rPr>
          <w:rFonts w:ascii="Times New Roman" w:eastAsia="Times New Roman" w:hAnsi="Times New Roman" w:cs="Times New Roman"/>
          <w:i/>
          <w:iCs/>
          <w:color w:val="8064A2" w:themeColor="accent4"/>
          <w:sz w:val="32"/>
          <w:szCs w:val="32"/>
        </w:rPr>
      </w:pPr>
      <w:r>
        <w:rPr>
          <w:rFonts w:ascii="Arial Black" w:eastAsia="Times New Roman" w:hAnsi="Arial Black" w:cs="Times New Roman"/>
          <w:b/>
          <w:bCs/>
          <w:i/>
          <w:iCs/>
          <w:noProof/>
          <w:color w:val="FF0000"/>
          <w:sz w:val="32"/>
          <w:szCs w:val="32"/>
        </w:rPr>
        <w:drawing>
          <wp:inline distT="0" distB="0" distL="0" distR="0">
            <wp:extent cx="558800" cy="55206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house 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95" cy="55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4F7" w:rsidRPr="008704F7">
        <w:rPr>
          <w:rFonts w:ascii="Arial Black" w:eastAsia="Times New Roman" w:hAnsi="Arial Black" w:cs="Times New Roman"/>
          <w:b/>
          <w:bCs/>
          <w:i/>
          <w:iCs/>
          <w:color w:val="FF0000"/>
          <w:sz w:val="32"/>
          <w:szCs w:val="32"/>
        </w:rPr>
        <w:t>SCHENECTADY CIVIC PLAYERS</w:t>
      </w:r>
      <w:r w:rsidR="008704F7" w:rsidRPr="008704F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8704F7" w:rsidRPr="008704F7">
        <w:rPr>
          <w:rFonts w:ascii="Arial Black" w:eastAsia="Times New Roman" w:hAnsi="Arial Black" w:cs="Times New Roman"/>
          <w:i/>
          <w:iCs/>
          <w:color w:val="F79646" w:themeColor="accent6"/>
          <w:sz w:val="32"/>
          <w:szCs w:val="32"/>
        </w:rPr>
        <w:t>present</w:t>
      </w:r>
      <w:r w:rsidR="008704F7" w:rsidRPr="00F76948">
        <w:rPr>
          <w:rFonts w:ascii="Arial Black" w:eastAsia="Times New Roman" w:hAnsi="Arial Black" w:cs="Times New Roman"/>
          <w:i/>
          <w:iCs/>
          <w:color w:val="F79646" w:themeColor="accent6"/>
          <w:sz w:val="32"/>
          <w:szCs w:val="32"/>
        </w:rPr>
        <w:t xml:space="preserve"> . . .</w:t>
      </w:r>
      <w:r w:rsidR="008704F7" w:rsidRPr="008704F7">
        <w:rPr>
          <w:rFonts w:ascii="Times New Roman" w:eastAsia="Times New Roman" w:hAnsi="Times New Roman" w:cs="Times New Roman"/>
          <w:i/>
          <w:iCs/>
          <w:color w:val="F79646" w:themeColor="accent6"/>
          <w:sz w:val="32"/>
          <w:szCs w:val="32"/>
        </w:rPr>
        <w:t xml:space="preserve"> </w:t>
      </w:r>
    </w:p>
    <w:p w:rsidR="008704F7" w:rsidRPr="00986A3E" w:rsidRDefault="00F76948" w:rsidP="00F11E3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8064A2" w:themeColor="accent4"/>
        </w:rPr>
      </w:pPr>
      <w:r>
        <w:rPr>
          <w:rFonts w:ascii="Arial" w:eastAsia="Times New Roman" w:hAnsi="Arial" w:cs="Arial"/>
          <w:b/>
          <w:i/>
          <w:color w:val="8064A2" w:themeColor="accent4"/>
        </w:rPr>
        <w:tab/>
      </w:r>
      <w:r w:rsidR="00F11E37" w:rsidRPr="00986A3E">
        <w:rPr>
          <w:rFonts w:ascii="Arial" w:eastAsia="Times New Roman" w:hAnsi="Arial" w:cs="Arial"/>
          <w:b/>
          <w:i/>
          <w:color w:val="8064A2" w:themeColor="accent4"/>
        </w:rPr>
        <w:t>“</w:t>
      </w:r>
      <w:proofErr w:type="gramStart"/>
      <w:r w:rsidR="00F11E37" w:rsidRPr="00986A3E">
        <w:rPr>
          <w:rFonts w:ascii="Arial" w:eastAsia="Times New Roman" w:hAnsi="Arial" w:cs="Arial"/>
          <w:b/>
          <w:i/>
          <w:color w:val="8064A2" w:themeColor="accent4"/>
        </w:rPr>
        <w:t>a</w:t>
      </w:r>
      <w:proofErr w:type="gramEnd"/>
      <w:r w:rsidR="00F11E37" w:rsidRPr="00986A3E">
        <w:rPr>
          <w:rFonts w:ascii="Arial" w:eastAsia="Times New Roman" w:hAnsi="Arial" w:cs="Arial"/>
          <w:b/>
          <w:i/>
          <w:color w:val="8064A2" w:themeColor="accent4"/>
        </w:rPr>
        <w:t xml:space="preserve"> hilarious, quirky and thrilling alternative to your standard holiday entertainment.</w:t>
      </w:r>
      <w:r w:rsidR="00F11E37" w:rsidRPr="00986A3E">
        <w:rPr>
          <w:rFonts w:ascii="Arial" w:eastAsia="Times New Roman" w:hAnsi="Arial" w:cs="Arial"/>
          <w:b/>
          <w:i/>
          <w:iCs/>
          <w:color w:val="8064A2" w:themeColor="accent4"/>
        </w:rPr>
        <w:t xml:space="preserve"> . . .</w:t>
      </w:r>
      <w:r w:rsidR="00F11E37" w:rsidRPr="00986A3E">
        <w:rPr>
          <w:rFonts w:ascii="Arial" w:eastAsia="Times New Roman" w:hAnsi="Arial" w:cs="Arial"/>
          <w:b/>
          <w:i/>
          <w:color w:val="8064A2" w:themeColor="accent4"/>
        </w:rPr>
        <w:t xml:space="preserve"> </w:t>
      </w:r>
      <w:proofErr w:type="gramStart"/>
      <w:r w:rsidR="00F11E37" w:rsidRPr="00986A3E">
        <w:rPr>
          <w:rFonts w:ascii="Arial" w:eastAsia="Times New Roman" w:hAnsi="Arial" w:cs="Arial"/>
          <w:b/>
          <w:i/>
          <w:color w:val="8064A2" w:themeColor="accent4"/>
        </w:rPr>
        <w:t>the</w:t>
      </w:r>
      <w:proofErr w:type="gramEnd"/>
      <w:r w:rsidR="00F11E37" w:rsidRPr="00986A3E">
        <w:rPr>
          <w:rFonts w:ascii="Arial" w:eastAsia="Times New Roman" w:hAnsi="Arial" w:cs="Arial"/>
          <w:b/>
          <w:i/>
          <w:color w:val="8064A2" w:themeColor="accent4"/>
        </w:rPr>
        <w:t xml:space="preserve"> </w:t>
      </w:r>
      <w:r>
        <w:rPr>
          <w:rFonts w:ascii="Arial" w:eastAsia="Times New Roman" w:hAnsi="Arial" w:cs="Arial"/>
          <w:b/>
          <w:i/>
          <w:color w:val="8064A2" w:themeColor="accent4"/>
        </w:rPr>
        <w:tab/>
      </w:r>
      <w:r w:rsidR="00F11E37" w:rsidRPr="00986A3E">
        <w:rPr>
          <w:rFonts w:ascii="Arial" w:eastAsia="Times New Roman" w:hAnsi="Arial" w:cs="Arial"/>
          <w:b/>
          <w:i/>
          <w:color w:val="8064A2" w:themeColor="accent4"/>
        </w:rPr>
        <w:t xml:space="preserve">perfect gift for the holidays … a fantastically fun night out at the theatre.” </w:t>
      </w:r>
    </w:p>
    <w:p w:rsidR="008704F7" w:rsidRPr="004C36C8" w:rsidRDefault="008704F7" w:rsidP="008704F7">
      <w:pPr>
        <w:spacing w:after="0" w:line="240" w:lineRule="auto"/>
        <w:ind w:right="-720"/>
        <w:rPr>
          <w:rFonts w:ascii="Times New Roman" w:eastAsia="Times New Roman" w:hAnsi="Times New Roman" w:cs="Times New Roman"/>
          <w:i/>
          <w:iCs/>
          <w:color w:val="8064A2" w:themeColor="accent4"/>
          <w:sz w:val="32"/>
          <w:szCs w:val="32"/>
        </w:rPr>
      </w:pPr>
      <w:r>
        <w:rPr>
          <w:noProof/>
        </w:rPr>
        <w:drawing>
          <wp:inline distT="0" distB="0" distL="0" distR="0">
            <wp:extent cx="2125133" cy="2125133"/>
            <wp:effectExtent l="0" t="0" r="8890" b="8890"/>
            <wp:docPr id="3" name="Picture 3" descr="a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o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290" cy="212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4C36C8">
        <w:rPr>
          <w:rFonts w:ascii="Arial Black" w:eastAsia="Times New Roman" w:hAnsi="Arial Black" w:cs="Times New Roman"/>
          <w:i/>
          <w:iCs/>
          <w:color w:val="8064A2" w:themeColor="accent4"/>
          <w:sz w:val="32"/>
          <w:szCs w:val="32"/>
        </w:rPr>
        <w:t>OR HOLMES FOR THE HOLIDAYS</w:t>
      </w:r>
    </w:p>
    <w:p w:rsidR="008704F7" w:rsidRPr="008704F7" w:rsidRDefault="008704F7" w:rsidP="00F11E37">
      <w:pPr>
        <w:spacing w:after="0" w:line="240" w:lineRule="auto"/>
        <w:ind w:right="-720"/>
        <w:rPr>
          <w:rFonts w:ascii="Arial Black" w:eastAsia="Times New Roman" w:hAnsi="Arial Black" w:cs="Times New Roman"/>
          <w:i/>
          <w:sz w:val="28"/>
          <w:szCs w:val="28"/>
        </w:rPr>
      </w:pPr>
      <w:r w:rsidRPr="008704F7">
        <w:rPr>
          <w:rFonts w:ascii="Times New Roman" w:eastAsia="Times New Roman" w:hAnsi="Times New Roman" w:cs="Times New Roman"/>
          <w:i/>
          <w:iCs/>
          <w:color w:val="8064A2" w:themeColor="accent4"/>
          <w:sz w:val="32"/>
          <w:szCs w:val="32"/>
        </w:rPr>
        <w:t xml:space="preserve">     </w:t>
      </w:r>
      <w:r w:rsidR="00DD175B" w:rsidRPr="004C36C8">
        <w:rPr>
          <w:rFonts w:ascii="Times New Roman" w:eastAsia="Times New Roman" w:hAnsi="Times New Roman" w:cs="Times New Roman"/>
          <w:b/>
          <w:bCs/>
          <w:color w:val="8064A2" w:themeColor="accent4"/>
          <w:sz w:val="36"/>
          <w:szCs w:val="36"/>
        </w:rPr>
        <w:t xml:space="preserve">                                                     </w:t>
      </w:r>
      <w:r w:rsidR="00F11E37" w:rsidRPr="004C36C8">
        <w:rPr>
          <w:rFonts w:ascii="Arial Black" w:eastAsia="Times New Roman" w:hAnsi="Arial Black" w:cs="Times New Roman"/>
          <w:b/>
          <w:bCs/>
          <w:i/>
          <w:color w:val="8064A2" w:themeColor="accent4"/>
          <w:sz w:val="28"/>
          <w:szCs w:val="28"/>
        </w:rPr>
        <w:t xml:space="preserve">Directed by Debbie May     </w:t>
      </w:r>
      <w:r w:rsidR="00DD175B" w:rsidRPr="00DD175B">
        <w:rPr>
          <w:rFonts w:ascii="Arial Black" w:eastAsia="Times New Roman" w:hAnsi="Arial Black" w:cs="Times New Roman"/>
          <w:i/>
          <w:color w:val="FF0000"/>
          <w:sz w:val="48"/>
          <w:szCs w:val="48"/>
        </w:rPr>
        <w:t>D</w:t>
      </w:r>
      <w:r w:rsidRPr="008704F7">
        <w:rPr>
          <w:rFonts w:ascii="Arial Black" w:eastAsia="Times New Roman" w:hAnsi="Arial Black" w:cs="Times New Roman"/>
          <w:b/>
          <w:bCs/>
          <w:i/>
          <w:iCs/>
          <w:color w:val="FF0000"/>
          <w:sz w:val="48"/>
          <w:szCs w:val="48"/>
        </w:rPr>
        <w:t>ecember 5, 6 &amp; 7 and 10 thru 14</w:t>
      </w:r>
    </w:p>
    <w:p w:rsidR="008704F7" w:rsidRPr="008704F7" w:rsidRDefault="00986A3E" w:rsidP="008704F7">
      <w:pPr>
        <w:keepNext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</w:t>
      </w:r>
      <w:r w:rsidR="00F11E3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8704F7" w:rsidRPr="008704F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8704F7" w:rsidRPr="008704F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(FRIDAYS &amp; SATURDAYS at 8 pm;   WEDNESDAY &amp; THURSDAY at 7:30 pm</w:t>
      </w:r>
      <w:proofErr w:type="gramStart"/>
      <w:r w:rsidR="008704F7" w:rsidRPr="008704F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;  SUNDAY</w:t>
      </w:r>
      <w:proofErr w:type="gramEnd"/>
      <w:r w:rsidR="008704F7" w:rsidRPr="008704F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matinees at 2:30 pm)</w:t>
      </w:r>
    </w:p>
    <w:p w:rsidR="008704F7" w:rsidRPr="008704F7" w:rsidRDefault="00986A3E" w:rsidP="008704F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 w:rsidR="00F11E37" w:rsidRPr="00F11E37">
        <w:rPr>
          <w:rFonts w:ascii="Arial" w:eastAsia="Times New Roman" w:hAnsi="Arial" w:cs="Arial"/>
          <w:b/>
          <w:sz w:val="20"/>
          <w:szCs w:val="20"/>
        </w:rPr>
        <w:t>From the</w:t>
      </w:r>
      <w:r w:rsidR="008704F7" w:rsidRPr="008704F7">
        <w:rPr>
          <w:rFonts w:ascii="Arial" w:eastAsia="Times New Roman" w:hAnsi="Arial" w:cs="Arial"/>
          <w:b/>
          <w:sz w:val="20"/>
          <w:szCs w:val="20"/>
        </w:rPr>
        <w:t xml:space="preserve"> creator of </w:t>
      </w:r>
      <w:r w:rsidR="008704F7" w:rsidRPr="008704F7">
        <w:rPr>
          <w:rFonts w:ascii="Arial" w:eastAsia="Times New Roman" w:hAnsi="Arial" w:cs="Arial"/>
          <w:b/>
          <w:i/>
          <w:sz w:val="20"/>
          <w:szCs w:val="20"/>
        </w:rPr>
        <w:t xml:space="preserve">Lend Me </w:t>
      </w:r>
      <w:r w:rsidR="00F11E37" w:rsidRPr="00F11E37">
        <w:rPr>
          <w:rFonts w:ascii="Arial" w:eastAsia="Times New Roman" w:hAnsi="Arial" w:cs="Arial"/>
          <w:b/>
          <w:i/>
          <w:sz w:val="20"/>
          <w:szCs w:val="20"/>
        </w:rPr>
        <w:t>a</w:t>
      </w:r>
      <w:r w:rsidR="008704F7" w:rsidRPr="008704F7">
        <w:rPr>
          <w:rFonts w:ascii="Arial" w:eastAsia="Times New Roman" w:hAnsi="Arial" w:cs="Arial"/>
          <w:b/>
          <w:i/>
          <w:sz w:val="20"/>
          <w:szCs w:val="20"/>
        </w:rPr>
        <w:t xml:space="preserve"> Tenor</w:t>
      </w:r>
      <w:r w:rsidR="008704F7" w:rsidRPr="008704F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gramStart"/>
      <w:r w:rsidR="008704F7" w:rsidRPr="008704F7">
        <w:rPr>
          <w:rFonts w:ascii="Arial" w:eastAsia="Times New Roman" w:hAnsi="Arial" w:cs="Arial"/>
          <w:b/>
          <w:sz w:val="20"/>
          <w:szCs w:val="20"/>
        </w:rPr>
        <w:t>comes</w:t>
      </w:r>
      <w:proofErr w:type="gramEnd"/>
      <w:r w:rsidR="008704F7" w:rsidRPr="008704F7">
        <w:rPr>
          <w:rFonts w:ascii="Arial" w:eastAsia="Times New Roman" w:hAnsi="Arial" w:cs="Arial"/>
          <w:b/>
          <w:sz w:val="20"/>
          <w:szCs w:val="20"/>
        </w:rPr>
        <w:t xml:space="preserve"> this whodunit filled with twists, turns and</w:t>
      </w:r>
      <w:r w:rsidR="00F11E37" w:rsidRPr="00F11E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704F7" w:rsidRPr="008704F7">
        <w:rPr>
          <w:rFonts w:ascii="Arial" w:eastAsia="Times New Roman" w:hAnsi="Arial" w:cs="Arial"/>
          <w:b/>
          <w:sz w:val="20"/>
          <w:szCs w:val="20"/>
        </w:rPr>
        <w:t>murderous pandemonium.</w:t>
      </w:r>
      <w:r w:rsidR="00F11E37" w:rsidRPr="00F11E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704F7" w:rsidRPr="008704F7">
        <w:rPr>
          <w:rFonts w:ascii="Arial" w:eastAsia="Times New Roman" w:hAnsi="Arial" w:cs="Arial"/>
          <w:b/>
          <w:iCs/>
          <w:sz w:val="20"/>
          <w:szCs w:val="20"/>
        </w:rPr>
        <w:t>It is December 1936 and Broadway star William Gillette, admired the</w:t>
      </w:r>
      <w:r w:rsidR="00F11E37" w:rsidRPr="00F11E37">
        <w:rPr>
          <w:rFonts w:ascii="Arial" w:eastAsia="Times New Roman" w:hAnsi="Arial" w:cs="Arial"/>
          <w:b/>
          <w:iCs/>
          <w:sz w:val="20"/>
          <w:szCs w:val="20"/>
        </w:rPr>
        <w:t xml:space="preserve"> </w:t>
      </w:r>
      <w:r w:rsidR="008704F7" w:rsidRPr="008704F7">
        <w:rPr>
          <w:rFonts w:ascii="Arial" w:eastAsia="Times New Roman" w:hAnsi="Arial" w:cs="Arial"/>
          <w:b/>
          <w:iCs/>
          <w:sz w:val="20"/>
          <w:szCs w:val="20"/>
        </w:rPr>
        <w:t xml:space="preserve">world over for his leading role in the play </w:t>
      </w:r>
      <w:r w:rsidR="008704F7" w:rsidRPr="008704F7">
        <w:rPr>
          <w:rFonts w:ascii="Arial" w:eastAsia="Times New Roman" w:hAnsi="Arial" w:cs="Arial"/>
          <w:b/>
          <w:i/>
          <w:iCs/>
          <w:sz w:val="20"/>
          <w:szCs w:val="20"/>
        </w:rPr>
        <w:t>Sherlock Holmes</w:t>
      </w:r>
      <w:r w:rsidR="008704F7" w:rsidRPr="008704F7">
        <w:rPr>
          <w:rFonts w:ascii="Arial" w:eastAsia="Times New Roman" w:hAnsi="Arial" w:cs="Arial"/>
          <w:b/>
          <w:iCs/>
          <w:sz w:val="20"/>
          <w:szCs w:val="20"/>
        </w:rPr>
        <w:t>, has invited his</w:t>
      </w:r>
      <w:r w:rsidR="00F11E37" w:rsidRPr="00F11E37">
        <w:rPr>
          <w:rFonts w:ascii="Arial" w:eastAsia="Times New Roman" w:hAnsi="Arial" w:cs="Arial"/>
          <w:b/>
          <w:iCs/>
          <w:sz w:val="20"/>
          <w:szCs w:val="20"/>
        </w:rPr>
        <w:t xml:space="preserve"> </w:t>
      </w:r>
      <w:r w:rsidR="008704F7" w:rsidRPr="008704F7">
        <w:rPr>
          <w:rFonts w:ascii="Arial" w:eastAsia="Times New Roman" w:hAnsi="Arial" w:cs="Arial"/>
          <w:b/>
          <w:iCs/>
          <w:sz w:val="20"/>
          <w:szCs w:val="20"/>
        </w:rPr>
        <w:t>fellow cast-members to his Connecticut castle for a weekend of revelry. But</w:t>
      </w:r>
      <w:r w:rsidR="00F11E37" w:rsidRPr="00F11E37">
        <w:rPr>
          <w:rFonts w:ascii="Arial" w:eastAsia="Times New Roman" w:hAnsi="Arial" w:cs="Arial"/>
          <w:b/>
          <w:iCs/>
          <w:sz w:val="20"/>
          <w:szCs w:val="20"/>
        </w:rPr>
        <w:t xml:space="preserve"> </w:t>
      </w:r>
      <w:r w:rsidR="008704F7" w:rsidRPr="008704F7">
        <w:rPr>
          <w:rFonts w:ascii="Arial" w:eastAsia="Times New Roman" w:hAnsi="Arial" w:cs="Arial"/>
          <w:b/>
          <w:iCs/>
          <w:sz w:val="20"/>
          <w:szCs w:val="20"/>
        </w:rPr>
        <w:t>when one of the guests is stabbed to death, the festivities in this isolated</w:t>
      </w:r>
      <w:r w:rsidR="00F11E37" w:rsidRPr="00F11E37">
        <w:rPr>
          <w:rFonts w:ascii="Arial" w:eastAsia="Times New Roman" w:hAnsi="Arial" w:cs="Arial"/>
          <w:b/>
          <w:iCs/>
          <w:sz w:val="20"/>
          <w:szCs w:val="20"/>
        </w:rPr>
        <w:t xml:space="preserve"> </w:t>
      </w:r>
      <w:r w:rsidR="008704F7" w:rsidRPr="008704F7">
        <w:rPr>
          <w:rFonts w:ascii="Arial" w:eastAsia="Times New Roman" w:hAnsi="Arial" w:cs="Arial"/>
          <w:b/>
          <w:iCs/>
          <w:sz w:val="20"/>
          <w:szCs w:val="20"/>
        </w:rPr>
        <w:t>house of tricks and mirrors quickly turn dangerous. Then it’s up to Gillette</w:t>
      </w:r>
      <w:r w:rsidR="00F11E37" w:rsidRPr="00F11E37">
        <w:rPr>
          <w:rFonts w:ascii="Arial" w:eastAsia="Times New Roman" w:hAnsi="Arial" w:cs="Arial"/>
          <w:b/>
          <w:iCs/>
          <w:sz w:val="20"/>
          <w:szCs w:val="20"/>
        </w:rPr>
        <w:t xml:space="preserve"> </w:t>
      </w:r>
      <w:r w:rsidR="008704F7" w:rsidRPr="008704F7">
        <w:rPr>
          <w:rFonts w:ascii="Arial" w:eastAsia="Times New Roman" w:hAnsi="Arial" w:cs="Arial"/>
          <w:b/>
          <w:iCs/>
          <w:sz w:val="20"/>
          <w:szCs w:val="20"/>
        </w:rPr>
        <w:t>himself, as he assumes the persona of his beloved Holmes, to track down the</w:t>
      </w:r>
      <w:r w:rsidR="00F11E37" w:rsidRPr="00F11E37">
        <w:rPr>
          <w:rFonts w:ascii="Arial" w:eastAsia="Times New Roman" w:hAnsi="Arial" w:cs="Arial"/>
          <w:b/>
          <w:iCs/>
          <w:sz w:val="20"/>
          <w:szCs w:val="20"/>
        </w:rPr>
        <w:t xml:space="preserve"> </w:t>
      </w:r>
      <w:r w:rsidR="008704F7" w:rsidRPr="008704F7">
        <w:rPr>
          <w:rFonts w:ascii="Arial" w:eastAsia="Times New Roman" w:hAnsi="Arial" w:cs="Arial"/>
          <w:b/>
          <w:iCs/>
          <w:sz w:val="20"/>
          <w:szCs w:val="20"/>
        </w:rPr>
        <w:t>killer before the next victim appears. The danger and hilarity are non-stop in</w:t>
      </w:r>
      <w:r>
        <w:rPr>
          <w:rFonts w:ascii="Arial" w:eastAsia="Times New Roman" w:hAnsi="Arial" w:cs="Arial"/>
          <w:b/>
          <w:iCs/>
          <w:sz w:val="20"/>
          <w:szCs w:val="20"/>
        </w:rPr>
        <w:t xml:space="preserve"> </w:t>
      </w:r>
      <w:r w:rsidR="008704F7" w:rsidRPr="008704F7">
        <w:rPr>
          <w:rFonts w:ascii="Arial" w:eastAsia="Times New Roman" w:hAnsi="Arial" w:cs="Arial"/>
          <w:b/>
          <w:iCs/>
          <w:sz w:val="20"/>
          <w:szCs w:val="20"/>
        </w:rPr>
        <w:t>this glittering whodunit set during the Christmas holidays.</w:t>
      </w:r>
    </w:p>
    <w:p w:rsidR="008704F7" w:rsidRPr="008704F7" w:rsidRDefault="008704F7" w:rsidP="00986A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</w:pPr>
      <w:r w:rsidRPr="008704F7">
        <w:rPr>
          <w:rFonts w:ascii="Arial" w:eastAsia="Times New Roman" w:hAnsi="Arial" w:cs="Arial"/>
          <w:b/>
          <w:iCs/>
          <w:sz w:val="20"/>
          <w:szCs w:val="20"/>
        </w:rPr>
        <w:t xml:space="preserve"> </w:t>
      </w:r>
      <w:r w:rsidRPr="008704F7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>The Civic Players’ eight</w:t>
      </w:r>
      <w:r w:rsidR="00986A3E" w:rsidRPr="00986A3E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 xml:space="preserve"> </w:t>
      </w:r>
      <w:r w:rsidRPr="008704F7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>character cast features</w:t>
      </w:r>
      <w:r w:rsidR="00986A3E" w:rsidRPr="00986A3E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 xml:space="preserve"> </w:t>
      </w:r>
      <w:r w:rsidRPr="008704F7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 xml:space="preserve">Michael </w:t>
      </w:r>
      <w:proofErr w:type="spellStart"/>
      <w:r w:rsidRPr="008704F7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>Ciaravella</w:t>
      </w:r>
      <w:proofErr w:type="spellEnd"/>
      <w:r w:rsidR="00986A3E" w:rsidRPr="00986A3E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 xml:space="preserve"> </w:t>
      </w:r>
      <w:r w:rsidRPr="008704F7">
        <w:rPr>
          <w:rFonts w:ascii="Arial" w:eastAsia="Times New Roman" w:hAnsi="Arial" w:cs="Arial"/>
          <w:b/>
          <w:i/>
          <w:color w:val="215868" w:themeColor="accent5" w:themeShade="80"/>
          <w:sz w:val="20"/>
          <w:szCs w:val="20"/>
        </w:rPr>
        <w:t>(</w:t>
      </w:r>
      <w:r w:rsidRPr="008704F7">
        <w:rPr>
          <w:rFonts w:ascii="Arial" w:eastAsia="Times New Roman" w:hAnsi="Arial" w:cs="Arial"/>
          <w:i/>
          <w:color w:val="215868" w:themeColor="accent5" w:themeShade="80"/>
          <w:sz w:val="20"/>
          <w:szCs w:val="20"/>
        </w:rPr>
        <w:t>as William Gillette</w:t>
      </w:r>
      <w:r w:rsidRPr="008704F7">
        <w:rPr>
          <w:rFonts w:ascii="Arial" w:eastAsia="Times New Roman" w:hAnsi="Arial" w:cs="Arial"/>
          <w:b/>
          <w:i/>
          <w:color w:val="215868" w:themeColor="accent5" w:themeShade="80"/>
          <w:sz w:val="20"/>
          <w:szCs w:val="20"/>
        </w:rPr>
        <w:t>),</w:t>
      </w:r>
      <w:r w:rsidR="00986A3E" w:rsidRPr="00986A3E">
        <w:rPr>
          <w:rFonts w:ascii="Arial" w:eastAsia="Times New Roman" w:hAnsi="Arial" w:cs="Arial"/>
          <w:b/>
          <w:i/>
          <w:color w:val="215868" w:themeColor="accent5" w:themeShade="80"/>
          <w:sz w:val="20"/>
          <w:szCs w:val="20"/>
        </w:rPr>
        <w:t xml:space="preserve"> </w:t>
      </w:r>
      <w:r w:rsidRPr="008704F7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>Lucy Breyer</w:t>
      </w:r>
      <w:r w:rsidR="00986A3E" w:rsidRPr="00986A3E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 xml:space="preserve"> </w:t>
      </w:r>
      <w:r w:rsidRPr="008704F7">
        <w:rPr>
          <w:rFonts w:ascii="Arial" w:eastAsia="Times New Roman" w:hAnsi="Arial" w:cs="Arial"/>
          <w:b/>
          <w:i/>
          <w:color w:val="215868" w:themeColor="accent5" w:themeShade="80"/>
          <w:sz w:val="20"/>
          <w:szCs w:val="20"/>
        </w:rPr>
        <w:t>(</w:t>
      </w:r>
      <w:r w:rsidRPr="008704F7">
        <w:rPr>
          <w:rFonts w:ascii="Arial" w:eastAsia="Times New Roman" w:hAnsi="Arial" w:cs="Arial"/>
          <w:i/>
          <w:color w:val="215868" w:themeColor="accent5" w:themeShade="80"/>
          <w:sz w:val="20"/>
          <w:szCs w:val="20"/>
        </w:rPr>
        <w:t>as Martha Gillette</w:t>
      </w:r>
      <w:r w:rsidRPr="008704F7">
        <w:rPr>
          <w:rFonts w:ascii="Arial" w:eastAsia="Times New Roman" w:hAnsi="Arial" w:cs="Arial"/>
          <w:b/>
          <w:i/>
          <w:color w:val="215868" w:themeColor="accent5" w:themeShade="80"/>
          <w:sz w:val="20"/>
          <w:szCs w:val="20"/>
        </w:rPr>
        <w:t>),</w:t>
      </w:r>
      <w:r w:rsidR="00986A3E" w:rsidRPr="00986A3E">
        <w:rPr>
          <w:rFonts w:ascii="Arial" w:eastAsia="Times New Roman" w:hAnsi="Arial" w:cs="Arial"/>
          <w:b/>
          <w:i/>
          <w:color w:val="215868" w:themeColor="accent5" w:themeShade="80"/>
          <w:sz w:val="20"/>
          <w:szCs w:val="20"/>
        </w:rPr>
        <w:t xml:space="preserve"> </w:t>
      </w:r>
      <w:r w:rsidRPr="008704F7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 xml:space="preserve">Mark </w:t>
      </w:r>
      <w:proofErr w:type="spellStart"/>
      <w:r w:rsidRPr="008704F7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>Kittel</w:t>
      </w:r>
      <w:proofErr w:type="spellEnd"/>
      <w:r w:rsidR="00986A3E" w:rsidRPr="00986A3E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 xml:space="preserve"> </w:t>
      </w:r>
      <w:r w:rsidRPr="008704F7">
        <w:rPr>
          <w:rFonts w:ascii="Arial" w:eastAsia="Times New Roman" w:hAnsi="Arial" w:cs="Arial"/>
          <w:b/>
          <w:i/>
          <w:color w:val="215868" w:themeColor="accent5" w:themeShade="80"/>
          <w:sz w:val="20"/>
          <w:szCs w:val="20"/>
        </w:rPr>
        <w:t>(</w:t>
      </w:r>
      <w:r w:rsidRPr="008704F7">
        <w:rPr>
          <w:rFonts w:ascii="Arial" w:eastAsia="Times New Roman" w:hAnsi="Arial" w:cs="Arial"/>
          <w:i/>
          <w:color w:val="215868" w:themeColor="accent5" w:themeShade="80"/>
          <w:sz w:val="20"/>
          <w:szCs w:val="20"/>
        </w:rPr>
        <w:t>Felix Geisel</w:t>
      </w:r>
      <w:r w:rsidRPr="008704F7">
        <w:rPr>
          <w:rFonts w:ascii="Arial" w:eastAsia="Times New Roman" w:hAnsi="Arial" w:cs="Arial"/>
          <w:b/>
          <w:i/>
          <w:color w:val="215868" w:themeColor="accent5" w:themeShade="80"/>
          <w:sz w:val="20"/>
          <w:szCs w:val="20"/>
        </w:rPr>
        <w:t>),</w:t>
      </w:r>
      <w:r w:rsidR="00986A3E" w:rsidRPr="00986A3E">
        <w:rPr>
          <w:rFonts w:ascii="Arial" w:eastAsia="Times New Roman" w:hAnsi="Arial" w:cs="Arial"/>
          <w:b/>
          <w:i/>
          <w:color w:val="215868" w:themeColor="accent5" w:themeShade="80"/>
          <w:sz w:val="20"/>
          <w:szCs w:val="20"/>
        </w:rPr>
        <w:t xml:space="preserve"> </w:t>
      </w:r>
      <w:r w:rsidRPr="008704F7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 xml:space="preserve">Cara </w:t>
      </w:r>
      <w:proofErr w:type="spellStart"/>
      <w:r w:rsidRPr="008704F7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>Juras</w:t>
      </w:r>
      <w:proofErr w:type="spellEnd"/>
      <w:r w:rsidR="00986A3E" w:rsidRPr="00986A3E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 xml:space="preserve"> </w:t>
      </w:r>
      <w:r w:rsidRPr="008704F7">
        <w:rPr>
          <w:rFonts w:ascii="Arial" w:eastAsia="Times New Roman" w:hAnsi="Arial" w:cs="Arial"/>
          <w:b/>
          <w:i/>
          <w:color w:val="215868" w:themeColor="accent5" w:themeShade="80"/>
          <w:sz w:val="20"/>
          <w:szCs w:val="20"/>
        </w:rPr>
        <w:t>(</w:t>
      </w:r>
      <w:r w:rsidRPr="008704F7">
        <w:rPr>
          <w:rFonts w:ascii="Arial" w:eastAsia="Times New Roman" w:hAnsi="Arial" w:cs="Arial"/>
          <w:i/>
          <w:color w:val="215868" w:themeColor="accent5" w:themeShade="80"/>
          <w:sz w:val="20"/>
          <w:szCs w:val="20"/>
        </w:rPr>
        <w:t>Madge Geisel</w:t>
      </w:r>
      <w:r w:rsidRPr="008704F7">
        <w:rPr>
          <w:rFonts w:ascii="Arial" w:eastAsia="Times New Roman" w:hAnsi="Arial" w:cs="Arial"/>
          <w:b/>
          <w:i/>
          <w:color w:val="215868" w:themeColor="accent5" w:themeShade="80"/>
          <w:sz w:val="20"/>
          <w:szCs w:val="20"/>
        </w:rPr>
        <w:t>),</w:t>
      </w:r>
      <w:r w:rsidR="00986A3E" w:rsidRPr="00986A3E">
        <w:rPr>
          <w:rFonts w:ascii="Arial" w:eastAsia="Times New Roman" w:hAnsi="Arial" w:cs="Arial"/>
          <w:b/>
          <w:i/>
          <w:color w:val="215868" w:themeColor="accent5" w:themeShade="80"/>
          <w:sz w:val="20"/>
          <w:szCs w:val="20"/>
        </w:rPr>
        <w:t xml:space="preserve"> </w:t>
      </w:r>
      <w:r w:rsidRPr="008704F7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>Keith Coombs</w:t>
      </w:r>
      <w:r w:rsidR="00986A3E" w:rsidRPr="00986A3E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 xml:space="preserve"> </w:t>
      </w:r>
      <w:r w:rsidRPr="008704F7">
        <w:rPr>
          <w:rFonts w:ascii="Arial" w:eastAsia="Times New Roman" w:hAnsi="Arial" w:cs="Arial"/>
          <w:b/>
          <w:i/>
          <w:color w:val="215868" w:themeColor="accent5" w:themeShade="80"/>
          <w:sz w:val="20"/>
          <w:szCs w:val="20"/>
        </w:rPr>
        <w:t>(</w:t>
      </w:r>
      <w:r w:rsidRPr="008704F7">
        <w:rPr>
          <w:rFonts w:ascii="Arial" w:eastAsia="Times New Roman" w:hAnsi="Arial" w:cs="Arial"/>
          <w:i/>
          <w:color w:val="215868" w:themeColor="accent5" w:themeShade="80"/>
          <w:sz w:val="20"/>
          <w:szCs w:val="20"/>
        </w:rPr>
        <w:t>Simon Bright</w:t>
      </w:r>
      <w:r w:rsidRPr="008704F7">
        <w:rPr>
          <w:rFonts w:ascii="Arial" w:eastAsia="Times New Roman" w:hAnsi="Arial" w:cs="Arial"/>
          <w:b/>
          <w:i/>
          <w:color w:val="215868" w:themeColor="accent5" w:themeShade="80"/>
          <w:sz w:val="20"/>
          <w:szCs w:val="20"/>
        </w:rPr>
        <w:t>),</w:t>
      </w:r>
      <w:r w:rsidR="00986A3E" w:rsidRPr="00986A3E">
        <w:rPr>
          <w:rFonts w:ascii="Arial" w:eastAsia="Times New Roman" w:hAnsi="Arial" w:cs="Arial"/>
          <w:b/>
          <w:i/>
          <w:color w:val="215868" w:themeColor="accent5" w:themeShade="80"/>
          <w:sz w:val="20"/>
          <w:szCs w:val="20"/>
        </w:rPr>
        <w:t xml:space="preserve"> </w:t>
      </w:r>
      <w:proofErr w:type="spellStart"/>
      <w:r w:rsidRPr="008704F7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>Meigg</w:t>
      </w:r>
      <w:proofErr w:type="spellEnd"/>
      <w:r w:rsidRPr="008704F7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 xml:space="preserve"> </w:t>
      </w:r>
      <w:proofErr w:type="spellStart"/>
      <w:r w:rsidRPr="008704F7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>Jupin</w:t>
      </w:r>
      <w:proofErr w:type="spellEnd"/>
      <w:r w:rsidR="00986A3E" w:rsidRPr="00986A3E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 xml:space="preserve"> </w:t>
      </w:r>
      <w:r w:rsidRPr="008704F7">
        <w:rPr>
          <w:rFonts w:ascii="Arial" w:eastAsia="Times New Roman" w:hAnsi="Arial" w:cs="Arial"/>
          <w:color w:val="215868" w:themeColor="accent5" w:themeShade="80"/>
          <w:sz w:val="20"/>
          <w:szCs w:val="20"/>
        </w:rPr>
        <w:t>(Aggie Wheeler</w:t>
      </w:r>
      <w:r w:rsidRPr="008704F7">
        <w:rPr>
          <w:rFonts w:ascii="Arial" w:eastAsia="Times New Roman" w:hAnsi="Arial" w:cs="Arial"/>
          <w:b/>
          <w:i/>
          <w:color w:val="215868" w:themeColor="accent5" w:themeShade="80"/>
          <w:sz w:val="20"/>
          <w:szCs w:val="20"/>
        </w:rPr>
        <w:t>),</w:t>
      </w:r>
      <w:r w:rsidR="00986A3E" w:rsidRPr="00986A3E">
        <w:rPr>
          <w:rFonts w:ascii="Arial" w:eastAsia="Times New Roman" w:hAnsi="Arial" w:cs="Arial"/>
          <w:b/>
          <w:i/>
          <w:color w:val="215868" w:themeColor="accent5" w:themeShade="80"/>
          <w:sz w:val="20"/>
          <w:szCs w:val="20"/>
        </w:rPr>
        <w:t xml:space="preserve"> </w:t>
      </w:r>
      <w:r w:rsidRPr="008704F7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 xml:space="preserve">Nancy </w:t>
      </w:r>
      <w:proofErr w:type="spellStart"/>
      <w:r w:rsidRPr="008704F7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>Hammell</w:t>
      </w:r>
      <w:proofErr w:type="spellEnd"/>
      <w:r w:rsidR="00986A3E" w:rsidRPr="00986A3E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 xml:space="preserve"> </w:t>
      </w:r>
      <w:r w:rsidRPr="008704F7">
        <w:rPr>
          <w:rFonts w:ascii="Arial" w:eastAsia="Times New Roman" w:hAnsi="Arial" w:cs="Arial"/>
          <w:b/>
          <w:i/>
          <w:color w:val="215868" w:themeColor="accent5" w:themeShade="80"/>
          <w:sz w:val="20"/>
          <w:szCs w:val="20"/>
        </w:rPr>
        <w:t>(Inspector Goring)</w:t>
      </w:r>
      <w:r w:rsidR="00986A3E" w:rsidRPr="00986A3E">
        <w:rPr>
          <w:rFonts w:ascii="Arial" w:eastAsia="Times New Roman" w:hAnsi="Arial" w:cs="Arial"/>
          <w:b/>
          <w:i/>
          <w:color w:val="215868" w:themeColor="accent5" w:themeShade="80"/>
          <w:sz w:val="20"/>
          <w:szCs w:val="20"/>
        </w:rPr>
        <w:t xml:space="preserve"> </w:t>
      </w:r>
      <w:r w:rsidRPr="008704F7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>and Melissa Peterson</w:t>
      </w:r>
      <w:r w:rsidR="00986A3E" w:rsidRPr="00986A3E">
        <w:rPr>
          <w:rFonts w:ascii="Arial" w:eastAsia="Times New Roman" w:hAnsi="Arial" w:cs="Arial"/>
          <w:b/>
          <w:color w:val="215868" w:themeColor="accent5" w:themeShade="80"/>
          <w:sz w:val="20"/>
          <w:szCs w:val="20"/>
        </w:rPr>
        <w:t xml:space="preserve"> </w:t>
      </w:r>
      <w:r w:rsidRPr="008704F7">
        <w:rPr>
          <w:rFonts w:ascii="Arial" w:eastAsia="Times New Roman" w:hAnsi="Arial" w:cs="Arial"/>
          <w:b/>
          <w:i/>
          <w:color w:val="215868" w:themeColor="accent5" w:themeShade="80"/>
          <w:sz w:val="20"/>
          <w:szCs w:val="20"/>
        </w:rPr>
        <w:t>(</w:t>
      </w:r>
      <w:r w:rsidRPr="008704F7">
        <w:rPr>
          <w:rFonts w:ascii="Arial" w:eastAsia="Times New Roman" w:hAnsi="Arial" w:cs="Arial"/>
          <w:i/>
          <w:color w:val="215868" w:themeColor="accent5" w:themeShade="80"/>
          <w:sz w:val="20"/>
          <w:szCs w:val="20"/>
        </w:rPr>
        <w:t>as Daria Chase</w:t>
      </w:r>
      <w:r w:rsidRPr="008704F7">
        <w:rPr>
          <w:rFonts w:ascii="Arial" w:eastAsia="Times New Roman" w:hAnsi="Arial" w:cs="Arial"/>
          <w:b/>
          <w:i/>
          <w:color w:val="215868" w:themeColor="accent5" w:themeShade="80"/>
          <w:sz w:val="20"/>
          <w:szCs w:val="20"/>
        </w:rPr>
        <w:t xml:space="preserve">). </w:t>
      </w:r>
      <w:r w:rsidR="004C36C8">
        <w:rPr>
          <w:rFonts w:ascii="Arial" w:eastAsia="Times New Roman" w:hAnsi="Arial" w:cs="Arial"/>
          <w:b/>
          <w:i/>
          <w:color w:val="215868" w:themeColor="accent5" w:themeShade="80"/>
          <w:sz w:val="20"/>
          <w:szCs w:val="20"/>
        </w:rPr>
        <w:t xml:space="preserve"> </w:t>
      </w:r>
    </w:p>
    <w:p w:rsidR="004C36C8" w:rsidRPr="004C36C8" w:rsidRDefault="008704F7" w:rsidP="00986A3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gramStart"/>
      <w:r w:rsidRPr="008704F7">
        <w:rPr>
          <w:rFonts w:ascii="Arial Black" w:eastAsia="Times New Roman" w:hAnsi="Arial Black" w:cs="Times New Roman"/>
          <w:b/>
          <w:bCs/>
          <w:color w:val="FF0000"/>
          <w:sz w:val="24"/>
          <w:szCs w:val="24"/>
        </w:rPr>
        <w:t>Tickets, $17.</w:t>
      </w:r>
      <w:proofErr w:type="gramEnd"/>
      <w:r w:rsidRPr="008704F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8704F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704F7">
        <w:rPr>
          <w:rFonts w:ascii="Times New Roman" w:eastAsia="Times New Roman" w:hAnsi="Times New Roman" w:cs="Times New Roman"/>
          <w:b/>
          <w:bCs/>
        </w:rPr>
        <w:t xml:space="preserve">Order in person at, or charge by phone through, Proctors box office 346-6204. </w:t>
      </w:r>
    </w:p>
    <w:p w:rsidR="008704F7" w:rsidRPr="008704F7" w:rsidRDefault="004C36C8" w:rsidP="00986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36C8"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  <w:r w:rsidR="008704F7" w:rsidRPr="008704F7">
        <w:rPr>
          <w:rFonts w:ascii="Times New Roman" w:eastAsia="Times New Roman" w:hAnsi="Times New Roman" w:cs="Times New Roman"/>
          <w:b/>
          <w:bCs/>
        </w:rPr>
        <w:t xml:space="preserve"> Order on-line at </w:t>
      </w:r>
      <w:hyperlink r:id="rId8" w:history="1">
        <w:r w:rsidR="008704F7" w:rsidRPr="008704F7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www.civicplayers.org</w:t>
        </w:r>
      </w:hyperlink>
      <w:r w:rsidR="008704F7" w:rsidRPr="008704F7">
        <w:rPr>
          <w:rFonts w:ascii="Times New Roman" w:eastAsia="Times New Roman" w:hAnsi="Times New Roman" w:cs="Times New Roman"/>
          <w:b/>
          <w:bCs/>
        </w:rPr>
        <w:t xml:space="preserve">   </w:t>
      </w:r>
      <w:proofErr w:type="gramStart"/>
      <w:r w:rsidR="008704F7" w:rsidRPr="008704F7">
        <w:rPr>
          <w:rFonts w:ascii="Times New Roman" w:eastAsia="Times New Roman" w:hAnsi="Times New Roman" w:cs="Times New Roman"/>
          <w:b/>
          <w:bCs/>
        </w:rPr>
        <w:t>More</w:t>
      </w:r>
      <w:proofErr w:type="gramEnd"/>
      <w:r w:rsidR="008704F7" w:rsidRPr="008704F7">
        <w:rPr>
          <w:rFonts w:ascii="Times New Roman" w:eastAsia="Times New Roman" w:hAnsi="Times New Roman" w:cs="Times New Roman"/>
          <w:b/>
          <w:bCs/>
        </w:rPr>
        <w:t xml:space="preserve"> info call 382-2081.  </w:t>
      </w:r>
    </w:p>
    <w:p w:rsidR="008704F7" w:rsidRPr="008704F7" w:rsidRDefault="008704F7" w:rsidP="00F76948">
      <w:pPr>
        <w:tabs>
          <w:tab w:val="left" w:pos="3408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4F7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</w:rPr>
        <w:t>SCHENECTADY CIVIC PLAYHOUSE</w:t>
      </w:r>
      <w:r w:rsidR="00F769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76948" w:rsidRPr="00F76948">
        <w:rPr>
          <w:rFonts w:ascii="Arial" w:eastAsia="Times New Roman" w:hAnsi="Arial" w:cs="Arial"/>
          <w:b/>
          <w:sz w:val="20"/>
          <w:szCs w:val="20"/>
        </w:rPr>
        <w:t>(12 South</w:t>
      </w:r>
      <w:r w:rsidR="00F76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4F7">
        <w:rPr>
          <w:rFonts w:ascii="Arial" w:eastAsia="Times New Roman" w:hAnsi="Arial" w:cs="Arial"/>
          <w:b/>
          <w:sz w:val="20"/>
          <w:szCs w:val="20"/>
        </w:rPr>
        <w:t>Church St. – Downtown Schenectady – In the historic Stockade district)</w:t>
      </w:r>
    </w:p>
    <w:p w:rsidR="006E4168" w:rsidRDefault="006E4168" w:rsidP="00F76948">
      <w:pPr>
        <w:jc w:val="center"/>
      </w:pPr>
      <w:bookmarkStart w:id="0" w:name="_GoBack"/>
      <w:bookmarkEnd w:id="0"/>
    </w:p>
    <w:sectPr w:rsidR="006E4168" w:rsidSect="00F76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F7"/>
    <w:rsid w:val="004C36C8"/>
    <w:rsid w:val="006E4168"/>
    <w:rsid w:val="008704F7"/>
    <w:rsid w:val="00986A3E"/>
    <w:rsid w:val="00DD175B"/>
    <w:rsid w:val="00F11E37"/>
    <w:rsid w:val="00F7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cplayers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F41D-22D1-48A6-AEED-4F510A5A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Hickman</dc:creator>
  <cp:lastModifiedBy>John Hickman</cp:lastModifiedBy>
  <cp:revision>1</cp:revision>
  <dcterms:created xsi:type="dcterms:W3CDTF">2014-11-20T01:41:00Z</dcterms:created>
  <dcterms:modified xsi:type="dcterms:W3CDTF">2014-11-20T02:40:00Z</dcterms:modified>
</cp:coreProperties>
</file>