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BROADWAY SINGER ROCKS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SALEM</w:t>
      </w:r>
      <w:r>
        <w:rPr>
          <w:rFonts w:ascii="Times" w:hAnsi="Times" w:hint="default"/>
          <w:b w:val="1"/>
          <w:bCs w:val="1"/>
          <w:rtl w:val="0"/>
          <w:lang w:val="en-US"/>
        </w:rPr>
        <w:t>’</w:t>
      </w:r>
      <w:r>
        <w:rPr>
          <w:rFonts w:ascii="Times" w:hAnsi="Times"/>
          <w:b w:val="1"/>
          <w:bCs w:val="1"/>
          <w:rtl w:val="0"/>
          <w:lang w:val="en-US"/>
        </w:rPr>
        <w:t>S EAST BROADWAY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 xml:space="preserve">Broadway singer/dancer and former Radio City Rockette Joyce Nolen brings her new act to The Cabaret at Fort Salem Theater this Saturday, November 12, at 8 PM.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These Are a Few of My Favorite Songs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serves as Nolen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love letter to the wonderful songs of the twentieth century, standards by Rodgers and Hart, Rodgers and Hammerstein, Cole Porter, Irving Berlin, and Stephen Sondheim.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Miss Nolen has had a love affair with Show Business since she before she was in high school near Philadelphia. Not an uncommon yearning for a teenager. In fact, just about every girl who takes dance classes fantasizes about moving to Manhattan to be a Radio City Rockette. Joyce not only had that fantasy, but within three weeks of her arriving in New York to pounding the pavement to audition, she was hired as a rockette. And once she had her fill of the grueling multi-show days in Radio City, she branched out into acting, singing and dancing in regional theater and on Broadway.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After her first Broadway appearance (1972) in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Different Times,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she appeared on Broadway with Sammy Davis, Jr., in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Stop the World! I Want to Get Off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and in Marvin Hamlisch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musical about beauty pageants,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Smile.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She traveled the globe, performing in Las Vegas with Liberace and in London with Peter Sellers. I</w:t>
      </w:r>
      <w:r>
        <w:rPr>
          <w:rFonts w:ascii="Times" w:hAnsi="Times"/>
          <w:rtl w:val="0"/>
        </w:rPr>
        <w:t xml:space="preserve">n 2014 </w:t>
      </w:r>
      <w:r>
        <w:rPr>
          <w:rFonts w:ascii="Times" w:hAnsi="Times"/>
          <w:rtl w:val="0"/>
          <w:lang w:val="en-US"/>
        </w:rPr>
        <w:t xml:space="preserve">she starred on the Fort Salem Mainstage in the Johnny Mercer Revue,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Echoing Back,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and that fall brought her musical memoir,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ReJoyce: A Life in Show Business,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to the Fort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cabaret. This past summer Nolen played Peppermint Patty in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You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>re An Old Man, Charlie Brown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on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Mainstage.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  <w:i w:val="0"/>
          <w:iCs w:val="0"/>
        </w:rPr>
      </w:pPr>
      <w:r>
        <w:rPr>
          <w:rFonts w:ascii="Times" w:hAnsi="Times"/>
          <w:i w:val="0"/>
          <w:iCs w:val="0"/>
          <w:rtl w:val="0"/>
          <w:lang w:val="en-US"/>
        </w:rPr>
        <w:t>Joyce Nolen</w:t>
      </w:r>
      <w:r>
        <w:rPr>
          <w:rFonts w:ascii="Times" w:hAnsi="Times" w:hint="default"/>
          <w:i w:val="0"/>
          <w:iCs w:val="0"/>
          <w:rtl w:val="0"/>
          <w:lang w:val="en-US"/>
        </w:rPr>
        <w:t>’</w:t>
      </w:r>
      <w:r>
        <w:rPr>
          <w:rFonts w:ascii="Times" w:hAnsi="Times"/>
          <w:i w:val="0"/>
          <w:iCs w:val="0"/>
          <w:rtl w:val="0"/>
          <w:lang w:val="en-US"/>
        </w:rPr>
        <w:t>s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 “</w:t>
      </w:r>
      <w:r>
        <w:rPr>
          <w:rFonts w:ascii="Times" w:hAnsi="Times"/>
          <w:i w:val="1"/>
          <w:iCs w:val="1"/>
          <w:rtl w:val="0"/>
          <w:lang w:val="en-US"/>
        </w:rPr>
        <w:t>My Favorite Songs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i w:val="0"/>
          <w:iCs w:val="0"/>
          <w:rtl w:val="0"/>
          <w:lang w:val="en-US"/>
        </w:rPr>
        <w:t>debuted this summer at the Friars</w:t>
      </w:r>
      <w:r>
        <w:rPr>
          <w:rFonts w:ascii="Times" w:hAnsi="Times" w:hint="default"/>
          <w:i w:val="0"/>
          <w:iCs w:val="0"/>
          <w:rtl w:val="0"/>
          <w:lang w:val="en-US"/>
        </w:rPr>
        <w:t xml:space="preserve">’ </w:t>
      </w:r>
      <w:r>
        <w:rPr>
          <w:rFonts w:ascii="Times" w:hAnsi="Times"/>
          <w:i w:val="0"/>
          <w:iCs w:val="0"/>
          <w:rtl w:val="0"/>
          <w:lang w:val="en-US"/>
        </w:rPr>
        <w:t xml:space="preserve">Club in New York City. In the words of one of the Friars in attendance, </w:t>
      </w:r>
      <w:r>
        <w:rPr>
          <w:rFonts w:ascii="Times" w:hAnsi="Times" w:hint="default"/>
          <w:i w:val="0"/>
          <w:iCs w:val="0"/>
          <w:rtl w:val="0"/>
          <w:lang w:val="en-US"/>
        </w:rPr>
        <w:t>“</w:t>
      </w:r>
      <w:r>
        <w:rPr>
          <w:rFonts w:ascii="Times" w:hAnsi="Times"/>
          <w:i w:val="0"/>
          <w:iCs w:val="0"/>
          <w:rtl w:val="0"/>
          <w:lang w:val="en-US"/>
        </w:rPr>
        <w:t>her humor, her brass, and her sass make the evening a joy.</w:t>
      </w:r>
      <w:r>
        <w:rPr>
          <w:rFonts w:ascii="Times" w:hAnsi="Times" w:hint="default"/>
          <w:i w:val="0"/>
          <w:iCs w:val="0"/>
          <w:rtl w:val="0"/>
          <w:lang w:val="en-US"/>
        </w:rPr>
        <w:t xml:space="preserve">” </w:t>
      </w:r>
    </w:p>
    <w:p>
      <w:pPr>
        <w:pStyle w:val="Body"/>
        <w:jc w:val="both"/>
        <w:rPr>
          <w:rFonts w:ascii="Times" w:cs="Times" w:hAnsi="Times" w:eastAsia="Times"/>
          <w:i w:val="1"/>
          <w:iCs w:val="1"/>
        </w:rPr>
      </w:pPr>
    </w:p>
    <w:p>
      <w:pPr>
        <w:pStyle w:val="Body"/>
        <w:jc w:val="both"/>
      </w:pPr>
      <w:r>
        <w:rPr>
          <w:rFonts w:ascii="Times" w:hAnsi="Times"/>
          <w:rtl w:val="0"/>
          <w:lang w:val="en-US"/>
        </w:rPr>
        <w:t>Nolen plays one show only this Saturday in Salem. Cabaret doors open at 7:30 PM for an 8 PM curtain. Coffee and dessert, freshly baked and catered by Brooklynn Marie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s, are served with the $25 ticket. Because seating is limited by law, reservations are required. More information is available online (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>) or by calling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box office at (518) 854-9200.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