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2926" w14:textId="09C304B3" w:rsidR="001A1163" w:rsidRDefault="001A1163"/>
    <w:p w14:paraId="1997F962" w14:textId="1A26792D" w:rsidR="00D550CB" w:rsidRDefault="00D550CB"/>
    <w:p w14:paraId="271EF4BC" w14:textId="77777777" w:rsidR="00D550CB" w:rsidRPr="00D550CB" w:rsidRDefault="00D550CB" w:rsidP="00D550CB">
      <w:pPr>
        <w:jc w:val="center"/>
        <w:rPr>
          <w:rFonts w:ascii="Times New Roman" w:eastAsia="Times New Roman" w:hAnsi="Times New Roman" w:cs="Times New Roman"/>
          <w:b/>
          <w:sz w:val="32"/>
          <w:lang w:eastAsia="en-US"/>
        </w:rPr>
      </w:pPr>
      <w:r w:rsidRPr="00D550CB">
        <w:rPr>
          <w:rFonts w:ascii="Times New Roman" w:eastAsia="Times New Roman" w:hAnsi="Times New Roman" w:cs="Times New Roman"/>
          <w:b/>
          <w:sz w:val="32"/>
          <w:lang w:eastAsia="en-US"/>
        </w:rPr>
        <w:t xml:space="preserve">Black Theatre Troupe of Upstate NY, Inc. presents DEAD AND BREATHING, by Chisa Hutchinson in the Lauren and Harold Iselin Studio at </w:t>
      </w:r>
      <w:proofErr w:type="gramStart"/>
      <w:r w:rsidRPr="00D550CB">
        <w:rPr>
          <w:rFonts w:ascii="Times New Roman" w:eastAsia="Times New Roman" w:hAnsi="Times New Roman" w:cs="Times New Roman"/>
          <w:b/>
          <w:sz w:val="32"/>
          <w:lang w:eastAsia="en-US"/>
        </w:rPr>
        <w:t>The</w:t>
      </w:r>
      <w:proofErr w:type="gramEnd"/>
      <w:r w:rsidRPr="00D550CB">
        <w:rPr>
          <w:rFonts w:ascii="Times New Roman" w:eastAsia="Times New Roman" w:hAnsi="Times New Roman" w:cs="Times New Roman"/>
          <w:b/>
          <w:sz w:val="32"/>
          <w:lang w:eastAsia="en-US"/>
        </w:rPr>
        <w:t xml:space="preserve"> REP</w:t>
      </w:r>
    </w:p>
    <w:p w14:paraId="699F9AD9" w14:textId="77777777" w:rsidR="00D550CB" w:rsidRPr="00D550CB" w:rsidRDefault="00D550CB" w:rsidP="00D550CB">
      <w:pPr>
        <w:jc w:val="center"/>
        <w:rPr>
          <w:rFonts w:ascii="Times New Roman" w:eastAsia="Times New Roman" w:hAnsi="Times New Roman" w:cs="Times New Roman"/>
          <w:b/>
          <w:sz w:val="32"/>
          <w:lang w:eastAsia="en-US"/>
        </w:rPr>
      </w:pPr>
    </w:p>
    <w:p w14:paraId="2B046CC5" w14:textId="77777777" w:rsidR="00D550CB" w:rsidRPr="00D550CB" w:rsidRDefault="00D550CB" w:rsidP="00D550CB">
      <w:pPr>
        <w:jc w:val="center"/>
        <w:rPr>
          <w:rFonts w:ascii="Times New Roman" w:eastAsia="Times New Roman" w:hAnsi="Times New Roman" w:cs="Times New Roman"/>
          <w:b/>
          <w:i/>
          <w:iCs/>
          <w:sz w:val="32"/>
          <w:lang w:eastAsia="en-US"/>
        </w:rPr>
      </w:pPr>
      <w:r w:rsidRPr="00D550CB">
        <w:rPr>
          <w:rFonts w:ascii="Times New Roman" w:eastAsia="Times New Roman" w:hAnsi="Times New Roman" w:cs="Times New Roman"/>
          <w:b/>
          <w:i/>
          <w:iCs/>
          <w:sz w:val="32"/>
          <w:lang w:eastAsia="en-US"/>
        </w:rPr>
        <w:t>DEAD AND BREATHING</w:t>
      </w:r>
    </w:p>
    <w:p w14:paraId="63CD97A8" w14:textId="77777777" w:rsidR="00D550CB" w:rsidRPr="00D550CB" w:rsidRDefault="00D550CB" w:rsidP="00D550CB">
      <w:pPr>
        <w:jc w:val="center"/>
        <w:rPr>
          <w:rFonts w:ascii="Times New Roman" w:eastAsia="Times New Roman" w:hAnsi="Times New Roman" w:cs="Times New Roman"/>
          <w:b/>
          <w:sz w:val="28"/>
          <w:lang w:eastAsia="en-US"/>
        </w:rPr>
      </w:pPr>
      <w:r w:rsidRPr="00D550CB">
        <w:rPr>
          <w:rFonts w:ascii="Times New Roman" w:eastAsia="Times New Roman" w:hAnsi="Times New Roman" w:cs="Times New Roman"/>
          <w:b/>
          <w:sz w:val="28"/>
          <w:lang w:eastAsia="en-US"/>
        </w:rPr>
        <w:t>-------</w:t>
      </w:r>
    </w:p>
    <w:p w14:paraId="613FFCEB" w14:textId="77777777" w:rsidR="00D550CB" w:rsidRPr="00D550CB" w:rsidRDefault="00D550CB" w:rsidP="00D550CB">
      <w:pPr>
        <w:rPr>
          <w:rFonts w:ascii="Times New Roman" w:eastAsia="Times New Roman" w:hAnsi="Times New Roman" w:cs="Times New Roman"/>
          <w:bCs/>
          <w:lang w:eastAsia="en-US"/>
        </w:rPr>
      </w:pPr>
      <w:r w:rsidRPr="00D550CB">
        <w:rPr>
          <w:rFonts w:ascii="Times New Roman" w:eastAsia="Times New Roman" w:hAnsi="Times New Roman" w:cs="Times New Roman"/>
          <w:bCs/>
          <w:lang w:eastAsia="en-US"/>
        </w:rPr>
        <w:t>Albany, NY – September 27– Black Theatre Troupe of Upstate NY (BTTUNY) is excited to announce its upcoming production of DEAD AND BREATHING, by Chisa Hutchinson directed by Jean-Remy Monnay. In DEAD AND BREATHING a rich and cranky cancer patient tries like hell to convince her hospice caregiver to assist in her suicide. Through surprising humor and persistent questioning, DEAD AND BREATHING investigates morality and the intense tug-of-war between the right to die with dignity and the idea of life as a gift.</w:t>
      </w:r>
    </w:p>
    <w:p w14:paraId="6ED6AAFF" w14:textId="77777777" w:rsidR="00D550CB" w:rsidRPr="00D550CB" w:rsidRDefault="00D550CB" w:rsidP="00D550CB">
      <w:pPr>
        <w:rPr>
          <w:rFonts w:ascii="Times New Roman" w:eastAsia="Times New Roman" w:hAnsi="Times New Roman" w:cs="Times New Roman"/>
          <w:bCs/>
          <w:lang w:eastAsia="en-US"/>
        </w:rPr>
      </w:pPr>
    </w:p>
    <w:p w14:paraId="3C6ADA7E" w14:textId="77777777" w:rsidR="00D550CB" w:rsidRPr="00D550CB" w:rsidRDefault="00D550CB" w:rsidP="00D550CB">
      <w:pPr>
        <w:rPr>
          <w:rFonts w:ascii="Times New Roman" w:eastAsia="Times New Roman" w:hAnsi="Times New Roman" w:cs="Times New Roman"/>
          <w:bCs/>
          <w:lang w:eastAsia="en-US"/>
        </w:rPr>
      </w:pPr>
      <w:r w:rsidRPr="00D550CB">
        <w:rPr>
          <w:rFonts w:ascii="Times New Roman" w:eastAsia="Times New Roman" w:hAnsi="Times New Roman" w:cs="Times New Roman"/>
          <w:bCs/>
          <w:lang w:eastAsia="en-US"/>
        </w:rPr>
        <w:t>DEAD AND BREATHING will take place in the Lauren and Harold Iselin Studio at Capital Repertory Theatre (</w:t>
      </w:r>
      <w:proofErr w:type="spellStart"/>
      <w:r w:rsidRPr="00D550CB">
        <w:rPr>
          <w:rFonts w:ascii="Times New Roman" w:eastAsia="Times New Roman" w:hAnsi="Times New Roman" w:cs="Times New Roman"/>
          <w:bCs/>
          <w:lang w:eastAsia="en-US"/>
        </w:rPr>
        <w:t>TheREP</w:t>
      </w:r>
      <w:proofErr w:type="spellEnd"/>
      <w:r w:rsidRPr="00D550CB">
        <w:rPr>
          <w:rFonts w:ascii="Times New Roman" w:eastAsia="Times New Roman" w:hAnsi="Times New Roman" w:cs="Times New Roman"/>
          <w:bCs/>
          <w:lang w:eastAsia="en-US"/>
        </w:rPr>
        <w:t xml:space="preserve">), with performances from October 14-17 and 21-24, 2021. Performance times are 7:30pm and 4pm on Sundays. Tickets are $20 general, and $15 students and seniors. To purchase tickets, visit BTTUNY’s website at </w:t>
      </w:r>
      <w:hyperlink r:id="rId6" w:history="1">
        <w:r w:rsidRPr="00D550CB">
          <w:rPr>
            <w:rFonts w:ascii="Times New Roman" w:eastAsia="Times New Roman" w:hAnsi="Times New Roman" w:cs="Times New Roman"/>
            <w:bCs/>
            <w:color w:val="0000FF"/>
            <w:u w:val="single"/>
            <w:lang w:eastAsia="en-US"/>
          </w:rPr>
          <w:t>https://www.blacktheatretroupeupstateny.org/season/deadandbreathing</w:t>
        </w:r>
      </w:hyperlink>
      <w:r w:rsidRPr="00D550CB">
        <w:rPr>
          <w:rFonts w:ascii="Times New Roman" w:eastAsia="Times New Roman" w:hAnsi="Times New Roman" w:cs="Times New Roman"/>
          <w:bCs/>
          <w:lang w:eastAsia="en-US"/>
        </w:rPr>
        <w:t>.</w:t>
      </w:r>
    </w:p>
    <w:p w14:paraId="6A4CF64D" w14:textId="77777777" w:rsidR="00D550CB" w:rsidRPr="00D550CB" w:rsidRDefault="00D550CB" w:rsidP="00D550CB">
      <w:pPr>
        <w:rPr>
          <w:rFonts w:ascii="Times New Roman" w:eastAsia="Times New Roman" w:hAnsi="Times New Roman" w:cs="Times New Roman"/>
          <w:bCs/>
          <w:lang w:eastAsia="en-US"/>
        </w:rPr>
      </w:pPr>
    </w:p>
    <w:p w14:paraId="2591E2B5" w14:textId="1BE8D1B3" w:rsidR="00D550CB" w:rsidRPr="00D550CB" w:rsidRDefault="00D550CB" w:rsidP="00D550CB">
      <w:pPr>
        <w:rPr>
          <w:rFonts w:ascii="Times New Roman" w:eastAsia="Times New Roman" w:hAnsi="Times New Roman" w:cs="Times New Roman"/>
          <w:bCs/>
          <w:lang w:eastAsia="en-US"/>
        </w:rPr>
      </w:pPr>
      <w:r w:rsidRPr="00D550CB">
        <w:rPr>
          <w:rFonts w:ascii="Times New Roman" w:eastAsia="Times New Roman" w:hAnsi="Times New Roman" w:cs="Times New Roman"/>
          <w:bCs/>
          <w:lang w:eastAsia="en-US"/>
        </w:rPr>
        <w:t xml:space="preserve">BTTUNY is proud to welcome back Barbara Howard and </w:t>
      </w:r>
      <w:proofErr w:type="spellStart"/>
      <w:r w:rsidRPr="00D550CB">
        <w:rPr>
          <w:rFonts w:ascii="Times New Roman" w:eastAsia="Times New Roman" w:hAnsi="Times New Roman" w:cs="Times New Roman"/>
          <w:bCs/>
          <w:lang w:eastAsia="en-US"/>
        </w:rPr>
        <w:t>SAde</w:t>
      </w:r>
      <w:proofErr w:type="spellEnd"/>
      <w:r w:rsidRPr="00D550CB">
        <w:rPr>
          <w:rFonts w:ascii="Times New Roman" w:eastAsia="Times New Roman" w:hAnsi="Times New Roman" w:cs="Times New Roman"/>
          <w:bCs/>
          <w:lang w:eastAsia="en-US"/>
        </w:rPr>
        <w:t xml:space="preserve">’ Thompson for this production. Barbara Howard portrayed Congresswoman and Civil Rights activist Barbara Jordan in in BTTUNY’s partnership with Capital Repertory Theatre, Troy Foundry </w:t>
      </w:r>
      <w:proofErr w:type="gramStart"/>
      <w:r w:rsidRPr="00D550CB">
        <w:rPr>
          <w:rFonts w:ascii="Times New Roman" w:eastAsia="Times New Roman" w:hAnsi="Times New Roman" w:cs="Times New Roman"/>
          <w:bCs/>
          <w:lang w:eastAsia="en-US"/>
        </w:rPr>
        <w:t>Theatre</w:t>
      </w:r>
      <w:proofErr w:type="gramEnd"/>
      <w:r w:rsidRPr="00D550CB">
        <w:rPr>
          <w:rFonts w:ascii="Times New Roman" w:eastAsia="Times New Roman" w:hAnsi="Times New Roman" w:cs="Times New Roman"/>
          <w:bCs/>
          <w:lang w:eastAsia="en-US"/>
        </w:rPr>
        <w:t xml:space="preserve"> and several other local companies with </w:t>
      </w:r>
      <w:r w:rsidRPr="00D550CB">
        <w:rPr>
          <w:rFonts w:ascii="Times New Roman" w:eastAsia="Times New Roman" w:hAnsi="Times New Roman" w:cs="Times New Roman"/>
          <w:bCs/>
          <w:i/>
          <w:iCs/>
          <w:lang w:eastAsia="en-US"/>
        </w:rPr>
        <w:t>8:46</w:t>
      </w:r>
      <w:r w:rsidRPr="00D550CB">
        <w:rPr>
          <w:rFonts w:ascii="Times New Roman" w:eastAsia="Times New Roman" w:hAnsi="Times New Roman" w:cs="Times New Roman"/>
          <w:bCs/>
          <w:lang w:eastAsia="en-US"/>
        </w:rPr>
        <w:t xml:space="preserve">, a theatrical response to the tragic death of George Floyd and the series of murders and assaults of black Americans over the past weeks, years and decades. She also appeared in a leading role </w:t>
      </w:r>
      <w:r w:rsidRPr="00D550CB">
        <w:rPr>
          <w:rFonts w:ascii="Times New Roman" w:eastAsia="Times New Roman" w:hAnsi="Times New Roman" w:cs="Times New Roman"/>
          <w:bCs/>
          <w:i/>
          <w:iCs/>
          <w:lang w:eastAsia="en-US"/>
        </w:rPr>
        <w:t>The Trip to Bountiful</w:t>
      </w:r>
      <w:r w:rsidRPr="00D550CB">
        <w:rPr>
          <w:rFonts w:ascii="Times New Roman" w:eastAsia="Times New Roman" w:hAnsi="Times New Roman" w:cs="Times New Roman"/>
          <w:bCs/>
          <w:lang w:eastAsia="en-US"/>
        </w:rPr>
        <w:t xml:space="preserve"> at </w:t>
      </w:r>
      <w:proofErr w:type="spellStart"/>
      <w:r w:rsidRPr="00D550CB">
        <w:rPr>
          <w:rFonts w:ascii="Times New Roman" w:eastAsia="Times New Roman" w:hAnsi="Times New Roman" w:cs="Times New Roman"/>
          <w:bCs/>
          <w:lang w:eastAsia="en-US"/>
        </w:rPr>
        <w:t>TheREP</w:t>
      </w:r>
      <w:proofErr w:type="spellEnd"/>
      <w:r w:rsidRPr="00D550CB">
        <w:rPr>
          <w:rFonts w:ascii="Times New Roman" w:eastAsia="Times New Roman" w:hAnsi="Times New Roman" w:cs="Times New Roman"/>
          <w:bCs/>
          <w:lang w:eastAsia="en-US"/>
        </w:rPr>
        <w:t xml:space="preserve">. </w:t>
      </w:r>
      <w:proofErr w:type="spellStart"/>
      <w:r w:rsidRPr="00D550CB">
        <w:rPr>
          <w:rFonts w:ascii="Times New Roman" w:eastAsia="Times New Roman" w:hAnsi="Times New Roman" w:cs="Times New Roman"/>
          <w:bCs/>
          <w:lang w:eastAsia="en-US"/>
        </w:rPr>
        <w:t>SAde</w:t>
      </w:r>
      <w:proofErr w:type="spellEnd"/>
      <w:r w:rsidRPr="00D550CB">
        <w:rPr>
          <w:rFonts w:ascii="Times New Roman" w:eastAsia="Times New Roman" w:hAnsi="Times New Roman" w:cs="Times New Roman"/>
          <w:bCs/>
          <w:lang w:eastAsia="en-US"/>
        </w:rPr>
        <w:t>’ Thompson served as Assistant Dire</w:t>
      </w:r>
      <w:r>
        <w:rPr>
          <w:rFonts w:ascii="Times New Roman" w:eastAsia="Times New Roman" w:hAnsi="Times New Roman" w:cs="Times New Roman"/>
          <w:bCs/>
          <w:lang w:eastAsia="en-US"/>
        </w:rPr>
        <w:t>ct</w:t>
      </w:r>
      <w:r w:rsidRPr="00D550CB">
        <w:rPr>
          <w:rFonts w:ascii="Times New Roman" w:eastAsia="Times New Roman" w:hAnsi="Times New Roman" w:cs="Times New Roman"/>
          <w:bCs/>
          <w:lang w:eastAsia="en-US"/>
        </w:rPr>
        <w:t xml:space="preserve">or and also performed in BTTUNY’s most recent production </w:t>
      </w:r>
      <w:r w:rsidRPr="00D550CB">
        <w:rPr>
          <w:rFonts w:ascii="Times New Roman" w:eastAsia="Times New Roman" w:hAnsi="Times New Roman" w:cs="Times New Roman"/>
          <w:bCs/>
          <w:i/>
          <w:iCs/>
          <w:lang w:eastAsia="en-US"/>
        </w:rPr>
        <w:t>Barbeque</w:t>
      </w:r>
      <w:r w:rsidRPr="00D550CB">
        <w:rPr>
          <w:rFonts w:ascii="Times New Roman" w:eastAsia="Times New Roman" w:hAnsi="Times New Roman" w:cs="Times New Roman"/>
          <w:bCs/>
          <w:lang w:eastAsia="en-US"/>
        </w:rPr>
        <w:t xml:space="preserve"> by Robert O’Hara.</w:t>
      </w:r>
    </w:p>
    <w:p w14:paraId="68B30175" w14:textId="77777777" w:rsidR="00D550CB" w:rsidRPr="00D550CB" w:rsidRDefault="00D550CB" w:rsidP="00D550CB">
      <w:pPr>
        <w:rPr>
          <w:rFonts w:ascii="Times New Roman" w:eastAsia="Times New Roman" w:hAnsi="Times New Roman" w:cs="Times New Roman"/>
          <w:bCs/>
          <w:lang w:eastAsia="en-US"/>
        </w:rPr>
      </w:pPr>
    </w:p>
    <w:p w14:paraId="364BDF30" w14:textId="77777777" w:rsidR="00D550CB" w:rsidRPr="00D550CB" w:rsidRDefault="00D550CB" w:rsidP="00D550CB">
      <w:pPr>
        <w:rPr>
          <w:rFonts w:ascii="Times New Roman" w:eastAsia="Times New Roman" w:hAnsi="Times New Roman" w:cs="Times New Roman"/>
          <w:bCs/>
          <w:lang w:eastAsia="en-US"/>
        </w:rPr>
      </w:pPr>
      <w:r w:rsidRPr="00D550CB">
        <w:rPr>
          <w:rFonts w:ascii="Times New Roman" w:eastAsia="Times New Roman" w:hAnsi="Times New Roman" w:cs="Times New Roman"/>
          <w:b/>
          <w:lang w:eastAsia="en-US"/>
        </w:rPr>
        <w:t>The Lauren and Harold Iselin Studio at The Rep</w:t>
      </w:r>
      <w:r w:rsidRPr="00D550CB">
        <w:rPr>
          <w:rFonts w:ascii="Times New Roman" w:eastAsia="Times New Roman" w:hAnsi="Times New Roman" w:cs="Times New Roman"/>
          <w:bCs/>
          <w:lang w:eastAsia="en-US"/>
        </w:rPr>
        <w:t xml:space="preserve"> is located at 251 North Pearl Street in Albany. This will be BTTUNY’s first production in </w:t>
      </w:r>
      <w:proofErr w:type="spellStart"/>
      <w:r w:rsidRPr="00D550CB">
        <w:rPr>
          <w:rFonts w:ascii="Times New Roman" w:eastAsia="Times New Roman" w:hAnsi="Times New Roman" w:cs="Times New Roman"/>
          <w:bCs/>
          <w:lang w:eastAsia="en-US"/>
        </w:rPr>
        <w:t>TheREP’s</w:t>
      </w:r>
      <w:proofErr w:type="spellEnd"/>
      <w:r w:rsidRPr="00D550CB">
        <w:rPr>
          <w:rFonts w:ascii="Times New Roman" w:eastAsia="Times New Roman" w:hAnsi="Times New Roman" w:cs="Times New Roman"/>
          <w:bCs/>
          <w:lang w:eastAsia="en-US"/>
        </w:rPr>
        <w:t xml:space="preserve"> new space where Artistic Director Jean-Remy Monnay is an Artist in Residence.</w:t>
      </w:r>
    </w:p>
    <w:p w14:paraId="17BE0DAE" w14:textId="77777777" w:rsidR="00D550CB" w:rsidRPr="00D550CB" w:rsidRDefault="00D550CB" w:rsidP="00D550CB">
      <w:pPr>
        <w:rPr>
          <w:rFonts w:ascii="Times New Roman" w:eastAsia="Times New Roman" w:hAnsi="Times New Roman" w:cs="Times New Roman"/>
          <w:bCs/>
          <w:lang w:eastAsia="en-US"/>
        </w:rPr>
      </w:pPr>
    </w:p>
    <w:p w14:paraId="711F8C7F" w14:textId="77777777" w:rsidR="00D550CB" w:rsidRPr="00D550CB" w:rsidRDefault="00D550CB" w:rsidP="00D550CB">
      <w:pPr>
        <w:rPr>
          <w:rFonts w:ascii="Times New Roman" w:eastAsia="Times New Roman" w:hAnsi="Times New Roman" w:cs="Times New Roman"/>
          <w:lang w:eastAsia="en-US"/>
        </w:rPr>
      </w:pPr>
      <w:r w:rsidRPr="00D550CB">
        <w:rPr>
          <w:rFonts w:ascii="Times New Roman" w:eastAsia="Times New Roman" w:hAnsi="Times New Roman" w:cs="Times New Roman"/>
          <w:b/>
          <w:lang w:eastAsia="en-US"/>
        </w:rPr>
        <w:lastRenderedPageBreak/>
        <w:t>Black Theatre Troupe of Upstate NY (BTTUNY)</w:t>
      </w:r>
      <w:r w:rsidRPr="00D550CB">
        <w:rPr>
          <w:rFonts w:ascii="Times New Roman" w:eastAsia="Times New Roman" w:hAnsi="Times New Roman" w:cs="Times New Roman"/>
          <w:b/>
          <w:bCs/>
          <w:lang w:eastAsia="en-US"/>
        </w:rPr>
        <w:t xml:space="preserve"> </w:t>
      </w:r>
      <w:r w:rsidRPr="00D550CB">
        <w:rPr>
          <w:rFonts w:ascii="Times New Roman" w:eastAsia="Times New Roman" w:hAnsi="Times New Roman" w:cs="Times New Roman"/>
          <w:lang w:eastAsia="en-US"/>
        </w:rPr>
        <w:t xml:space="preserve">was originally founded as Soul Rebel Performance Troupe in November 2009 by veteran actor Jean-Remy Monnay as a not-for-profit organization to foster understanding, </w:t>
      </w:r>
      <w:proofErr w:type="gramStart"/>
      <w:r w:rsidRPr="00D550CB">
        <w:rPr>
          <w:rFonts w:ascii="Times New Roman" w:eastAsia="Times New Roman" w:hAnsi="Times New Roman" w:cs="Times New Roman"/>
          <w:lang w:eastAsia="en-US"/>
        </w:rPr>
        <w:t>appreciation</w:t>
      </w:r>
      <w:proofErr w:type="gramEnd"/>
      <w:r w:rsidRPr="00D550CB">
        <w:rPr>
          <w:rFonts w:ascii="Times New Roman" w:eastAsia="Times New Roman" w:hAnsi="Times New Roman" w:cs="Times New Roman"/>
          <w:lang w:eastAsia="en-US"/>
        </w:rPr>
        <w:t xml:space="preserve"> and participation of the performing arts among communities of color.  Headquartered in New York State’s Capital Region, Black Theatre Troupe promotes performance and theatrical pieces by, and about, artists of color. In June 2021, BTTUNY became the Resident Community Company at Capital Repertory Theatre (</w:t>
      </w:r>
      <w:proofErr w:type="spellStart"/>
      <w:r w:rsidRPr="00D550CB">
        <w:rPr>
          <w:rFonts w:ascii="Times New Roman" w:eastAsia="Times New Roman" w:hAnsi="Times New Roman" w:cs="Times New Roman"/>
          <w:lang w:eastAsia="en-US"/>
        </w:rPr>
        <w:t>theREP</w:t>
      </w:r>
      <w:proofErr w:type="spellEnd"/>
      <w:r w:rsidRPr="00D550CB">
        <w:rPr>
          <w:rFonts w:ascii="Times New Roman" w:eastAsia="Times New Roman" w:hAnsi="Times New Roman" w:cs="Times New Roman"/>
          <w:lang w:eastAsia="en-US"/>
        </w:rPr>
        <w:t>).</w:t>
      </w:r>
    </w:p>
    <w:p w14:paraId="51036660" w14:textId="77777777" w:rsidR="00D550CB" w:rsidRPr="008F3AD6" w:rsidRDefault="00D550CB"/>
    <w:sectPr w:rsidR="00D550CB" w:rsidRPr="008F3A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F537" w14:textId="77777777" w:rsidR="003C7A0F" w:rsidRDefault="003C7A0F" w:rsidP="001A1163">
      <w:r>
        <w:separator/>
      </w:r>
    </w:p>
  </w:endnote>
  <w:endnote w:type="continuationSeparator" w:id="0">
    <w:p w14:paraId="33692CAF" w14:textId="77777777" w:rsidR="003C7A0F" w:rsidRDefault="003C7A0F" w:rsidP="001A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CC3" w14:textId="77777777" w:rsidR="003C7A0F" w:rsidRDefault="003C7A0F" w:rsidP="001A1163">
      <w:r>
        <w:separator/>
      </w:r>
    </w:p>
  </w:footnote>
  <w:footnote w:type="continuationSeparator" w:id="0">
    <w:p w14:paraId="2AE1E08A" w14:textId="77777777" w:rsidR="003C7A0F" w:rsidRDefault="003C7A0F" w:rsidP="001A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FB46" w14:textId="6DA4C725" w:rsidR="001A1163" w:rsidRDefault="001A1163">
    <w:pPr>
      <w:pStyle w:val="Header"/>
    </w:pPr>
    <w:r>
      <w:rPr>
        <w:noProof/>
      </w:rPr>
      <w:drawing>
        <wp:anchor distT="0" distB="0" distL="114300" distR="114300" simplePos="0" relativeHeight="251659264" behindDoc="1" locked="0" layoutInCell="1" allowOverlap="1" wp14:anchorId="4BD80CFC" wp14:editId="19D008EC">
          <wp:simplePos x="0" y="0"/>
          <wp:positionH relativeFrom="column">
            <wp:posOffset>0</wp:posOffset>
          </wp:positionH>
          <wp:positionV relativeFrom="page">
            <wp:posOffset>647700</wp:posOffset>
          </wp:positionV>
          <wp:extent cx="5943600" cy="20377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2037715"/>
                  </a:xfrm>
                  <a:prstGeom prst="rect">
                    <a:avLst/>
                  </a:prstGeom>
                </pic:spPr>
              </pic:pic>
            </a:graphicData>
          </a:graphic>
          <wp14:sizeRelH relativeFrom="page">
            <wp14:pctWidth>0</wp14:pctWidth>
          </wp14:sizeRelH>
          <wp14:sizeRelV relativeFrom="page">
            <wp14:pctHeight>0</wp14:pctHeight>
          </wp14:sizeRelV>
        </wp:anchor>
      </w:drawing>
    </w:r>
  </w:p>
  <w:p w14:paraId="59EF8D0E" w14:textId="77777777" w:rsidR="001A1163" w:rsidRDefault="001A1163">
    <w:pPr>
      <w:pStyle w:val="Header"/>
    </w:pPr>
  </w:p>
  <w:p w14:paraId="53542DC9" w14:textId="77777777" w:rsidR="001A1163" w:rsidRDefault="001A1163">
    <w:pPr>
      <w:pStyle w:val="Header"/>
    </w:pPr>
  </w:p>
  <w:p w14:paraId="00FE2A2F" w14:textId="56E1C8C5" w:rsidR="001A1163" w:rsidRDefault="001A1163">
    <w:pPr>
      <w:pStyle w:val="Header"/>
    </w:pPr>
  </w:p>
  <w:p w14:paraId="2EE0200F" w14:textId="673AA7E7" w:rsidR="001A1163" w:rsidRDefault="001A1163">
    <w:pPr>
      <w:pStyle w:val="Header"/>
    </w:pPr>
  </w:p>
  <w:p w14:paraId="50483B8F" w14:textId="562C4D00" w:rsidR="001A1163" w:rsidRDefault="001A1163">
    <w:pPr>
      <w:pStyle w:val="Header"/>
    </w:pPr>
  </w:p>
  <w:p w14:paraId="7C92D250" w14:textId="77777777" w:rsidR="001A1163" w:rsidRDefault="001A1163">
    <w:pPr>
      <w:pStyle w:val="Header"/>
    </w:pPr>
  </w:p>
  <w:p w14:paraId="6DE9FB00" w14:textId="77777777" w:rsidR="001A1163" w:rsidRDefault="001A1163">
    <w:pPr>
      <w:pStyle w:val="Heade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685"/>
    </w:tblGrid>
    <w:tr w:rsidR="001A1163" w14:paraId="2D7CFAA6" w14:textId="77777777" w:rsidTr="001A1163">
      <w:tc>
        <w:tcPr>
          <w:tcW w:w="4585" w:type="dxa"/>
        </w:tcPr>
        <w:p w14:paraId="31A4F41D" w14:textId="77777777" w:rsidR="001A1163" w:rsidRDefault="001A1163" w:rsidP="001A1163">
          <w:pPr>
            <w:pStyle w:val="Header"/>
            <w:rPr>
              <w:rFonts w:ascii="Avenir Book" w:hAnsi="Avenir Book"/>
              <w:b/>
              <w:bCs/>
              <w:color w:val="FF0000"/>
              <w:sz w:val="20"/>
              <w:szCs w:val="20"/>
            </w:rPr>
          </w:pPr>
          <w:r w:rsidRPr="00A806AB">
            <w:rPr>
              <w:rFonts w:ascii="Avenir Book" w:hAnsi="Avenir Book"/>
              <w:b/>
              <w:bCs/>
              <w:color w:val="FF0000"/>
              <w:sz w:val="20"/>
              <w:szCs w:val="20"/>
            </w:rPr>
            <w:t>251 North Pearl Stree</w:t>
          </w:r>
          <w:r>
            <w:rPr>
              <w:rFonts w:ascii="Avenir Book" w:hAnsi="Avenir Book"/>
              <w:b/>
              <w:bCs/>
              <w:color w:val="FF0000"/>
              <w:sz w:val="20"/>
              <w:szCs w:val="20"/>
            </w:rPr>
            <w:t>t</w:t>
          </w:r>
          <w:r w:rsidRPr="00A806AB">
            <w:rPr>
              <w:rFonts w:ascii="Avenir Book" w:hAnsi="Avenir Book"/>
              <w:b/>
              <w:bCs/>
              <w:color w:val="FF0000"/>
              <w:sz w:val="20"/>
              <w:szCs w:val="20"/>
            </w:rPr>
            <w:t xml:space="preserve"> </w:t>
          </w:r>
        </w:p>
        <w:p w14:paraId="2035C85E" w14:textId="77777777" w:rsidR="001A1163" w:rsidRDefault="001A1163" w:rsidP="001A1163">
          <w:pPr>
            <w:pStyle w:val="Header"/>
            <w:rPr>
              <w:rFonts w:ascii="Avenir Book" w:hAnsi="Avenir Book"/>
              <w:b/>
              <w:bCs/>
              <w:color w:val="FF0000"/>
              <w:sz w:val="20"/>
              <w:szCs w:val="20"/>
            </w:rPr>
          </w:pPr>
          <w:r w:rsidRPr="00A806AB">
            <w:rPr>
              <w:rFonts w:ascii="Avenir Book" w:hAnsi="Avenir Book"/>
              <w:b/>
              <w:bCs/>
              <w:color w:val="FF0000"/>
              <w:sz w:val="20"/>
              <w:szCs w:val="20"/>
            </w:rPr>
            <w:t>Albany, NY 12207</w:t>
          </w:r>
        </w:p>
        <w:p w14:paraId="4A54763B" w14:textId="77777777" w:rsidR="001A1163" w:rsidRDefault="001A1163" w:rsidP="001A1163">
          <w:pPr>
            <w:pStyle w:val="Header"/>
          </w:pPr>
        </w:p>
      </w:tc>
      <w:tc>
        <w:tcPr>
          <w:tcW w:w="4685" w:type="dxa"/>
        </w:tcPr>
        <w:p w14:paraId="2548A0D8" w14:textId="77777777" w:rsidR="001A1163" w:rsidRPr="00A806AB" w:rsidRDefault="001A1163" w:rsidP="001A1163">
          <w:pPr>
            <w:pStyle w:val="Header"/>
            <w:jc w:val="right"/>
            <w:rPr>
              <w:rFonts w:ascii="Avenir Book" w:hAnsi="Avenir Book"/>
              <w:b/>
              <w:bCs/>
              <w:color w:val="FF0000"/>
              <w:sz w:val="20"/>
              <w:szCs w:val="20"/>
            </w:rPr>
          </w:pPr>
          <w:r w:rsidRPr="00A806AB">
            <w:rPr>
              <w:rFonts w:ascii="Avenir Book" w:hAnsi="Avenir Book"/>
              <w:b/>
              <w:bCs/>
              <w:color w:val="FF0000"/>
              <w:sz w:val="20"/>
              <w:szCs w:val="20"/>
            </w:rPr>
            <w:t>518-833-2621</w:t>
          </w:r>
        </w:p>
        <w:p w14:paraId="6E4F53BC" w14:textId="77777777" w:rsidR="001A1163" w:rsidRPr="00A806AB" w:rsidRDefault="001A1163" w:rsidP="001A1163">
          <w:pPr>
            <w:pStyle w:val="Header"/>
            <w:jc w:val="right"/>
            <w:rPr>
              <w:rFonts w:ascii="Avenir Book" w:hAnsi="Avenir Book"/>
              <w:b/>
              <w:bCs/>
              <w:color w:val="FF0000"/>
              <w:sz w:val="20"/>
              <w:szCs w:val="20"/>
            </w:rPr>
          </w:pPr>
          <w:r w:rsidRPr="00A806AB">
            <w:rPr>
              <w:rFonts w:ascii="Avenir Book" w:hAnsi="Avenir Book"/>
              <w:b/>
              <w:bCs/>
              <w:color w:val="FF0000"/>
              <w:sz w:val="20"/>
              <w:szCs w:val="20"/>
            </w:rPr>
            <w:t>BTTUNY518@gmail.com</w:t>
          </w:r>
        </w:p>
        <w:p w14:paraId="744C4842" w14:textId="77777777" w:rsidR="001A1163" w:rsidRDefault="001A1163" w:rsidP="001A1163">
          <w:pPr>
            <w:pStyle w:val="Header"/>
            <w:jc w:val="right"/>
          </w:pPr>
        </w:p>
      </w:tc>
    </w:tr>
  </w:tbl>
  <w:p w14:paraId="33FB6ABA" w14:textId="7C19321F" w:rsidR="001A1163" w:rsidRDefault="001A1163">
    <w:pPr>
      <w:pStyle w:val="Header"/>
    </w:pPr>
    <w:r>
      <w:rPr>
        <w:noProof/>
      </w:rPr>
      <mc:AlternateContent>
        <mc:Choice Requires="wps">
          <w:drawing>
            <wp:anchor distT="0" distB="0" distL="114300" distR="114300" simplePos="0" relativeHeight="251660288" behindDoc="0" locked="0" layoutInCell="1" allowOverlap="1" wp14:anchorId="27C1FC83" wp14:editId="35C6EDE9">
              <wp:simplePos x="0" y="0"/>
              <wp:positionH relativeFrom="column">
                <wp:posOffset>-63500</wp:posOffset>
              </wp:positionH>
              <wp:positionV relativeFrom="paragraph">
                <wp:posOffset>247650</wp:posOffset>
              </wp:positionV>
              <wp:extent cx="61722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DCF9E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9.5pt" to="4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" strokecolor="#ed7d31 [3205]"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63"/>
    <w:rsid w:val="001A1163"/>
    <w:rsid w:val="003C7A0F"/>
    <w:rsid w:val="00703DC6"/>
    <w:rsid w:val="0072237C"/>
    <w:rsid w:val="008F3AD6"/>
    <w:rsid w:val="00A72A55"/>
    <w:rsid w:val="00D55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4193"/>
  <w15:chartTrackingRefBased/>
  <w15:docId w15:val="{2E0A5C0A-E72F-EA49-A343-78B162E5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163"/>
    <w:pPr>
      <w:tabs>
        <w:tab w:val="center" w:pos="4680"/>
        <w:tab w:val="right" w:pos="9360"/>
      </w:tabs>
    </w:pPr>
  </w:style>
  <w:style w:type="character" w:customStyle="1" w:styleId="HeaderChar">
    <w:name w:val="Header Char"/>
    <w:basedOn w:val="DefaultParagraphFont"/>
    <w:link w:val="Header"/>
    <w:uiPriority w:val="99"/>
    <w:rsid w:val="001A1163"/>
  </w:style>
  <w:style w:type="paragraph" w:styleId="Footer">
    <w:name w:val="footer"/>
    <w:basedOn w:val="Normal"/>
    <w:link w:val="FooterChar"/>
    <w:uiPriority w:val="99"/>
    <w:unhideWhenUsed/>
    <w:rsid w:val="001A1163"/>
    <w:pPr>
      <w:tabs>
        <w:tab w:val="center" w:pos="4680"/>
        <w:tab w:val="right" w:pos="9360"/>
      </w:tabs>
    </w:pPr>
  </w:style>
  <w:style w:type="character" w:customStyle="1" w:styleId="FooterChar">
    <w:name w:val="Footer Char"/>
    <w:basedOn w:val="DefaultParagraphFont"/>
    <w:link w:val="Footer"/>
    <w:uiPriority w:val="99"/>
    <w:rsid w:val="001A1163"/>
  </w:style>
  <w:style w:type="table" w:styleId="TableGrid">
    <w:name w:val="Table Grid"/>
    <w:basedOn w:val="TableNormal"/>
    <w:uiPriority w:val="39"/>
    <w:rsid w:val="001A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AD6"/>
    <w:rPr>
      <w:color w:val="0563C1" w:themeColor="hyperlink"/>
      <w:u w:val="single"/>
    </w:rPr>
  </w:style>
  <w:style w:type="character" w:styleId="UnresolvedMention">
    <w:name w:val="Unresolved Mention"/>
    <w:basedOn w:val="DefaultParagraphFont"/>
    <w:uiPriority w:val="99"/>
    <w:semiHidden/>
    <w:unhideWhenUsed/>
    <w:rsid w:val="008F3AD6"/>
    <w:rPr>
      <w:color w:val="605E5C"/>
      <w:shd w:val="clear" w:color="auto" w:fill="E1DFDD"/>
    </w:rPr>
  </w:style>
  <w:style w:type="paragraph" w:styleId="NormalWeb">
    <w:name w:val="Normal (Web)"/>
    <w:basedOn w:val="Normal"/>
    <w:uiPriority w:val="99"/>
    <w:semiHidden/>
    <w:unhideWhenUsed/>
    <w:rsid w:val="008F3A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312">
      <w:bodyDiv w:val="1"/>
      <w:marLeft w:val="0"/>
      <w:marRight w:val="0"/>
      <w:marTop w:val="0"/>
      <w:marBottom w:val="0"/>
      <w:divBdr>
        <w:top w:val="none" w:sz="0" w:space="0" w:color="auto"/>
        <w:left w:val="none" w:sz="0" w:space="0" w:color="auto"/>
        <w:bottom w:val="none" w:sz="0" w:space="0" w:color="auto"/>
        <w:right w:val="none" w:sz="0" w:space="0" w:color="auto"/>
      </w:divBdr>
    </w:div>
    <w:div w:id="722994303">
      <w:bodyDiv w:val="1"/>
      <w:marLeft w:val="0"/>
      <w:marRight w:val="0"/>
      <w:marTop w:val="0"/>
      <w:marBottom w:val="0"/>
      <w:divBdr>
        <w:top w:val="none" w:sz="0" w:space="0" w:color="auto"/>
        <w:left w:val="none" w:sz="0" w:space="0" w:color="auto"/>
        <w:bottom w:val="none" w:sz="0" w:space="0" w:color="auto"/>
        <w:right w:val="none" w:sz="0" w:space="0" w:color="auto"/>
      </w:divBdr>
    </w:div>
    <w:div w:id="1540044814">
      <w:bodyDiv w:val="1"/>
      <w:marLeft w:val="0"/>
      <w:marRight w:val="0"/>
      <w:marTop w:val="0"/>
      <w:marBottom w:val="0"/>
      <w:divBdr>
        <w:top w:val="none" w:sz="0" w:space="0" w:color="auto"/>
        <w:left w:val="none" w:sz="0" w:space="0" w:color="auto"/>
        <w:bottom w:val="none" w:sz="0" w:space="0" w:color="auto"/>
        <w:right w:val="none" w:sz="0" w:space="0" w:color="auto"/>
      </w:divBdr>
    </w:div>
    <w:div w:id="1545944405">
      <w:bodyDiv w:val="1"/>
      <w:marLeft w:val="0"/>
      <w:marRight w:val="0"/>
      <w:marTop w:val="0"/>
      <w:marBottom w:val="0"/>
      <w:divBdr>
        <w:top w:val="none" w:sz="0" w:space="0" w:color="auto"/>
        <w:left w:val="none" w:sz="0" w:space="0" w:color="auto"/>
        <w:bottom w:val="none" w:sz="0" w:space="0" w:color="auto"/>
        <w:right w:val="none" w:sz="0" w:space="0" w:color="auto"/>
      </w:divBdr>
    </w:div>
    <w:div w:id="1715351868">
      <w:bodyDiv w:val="1"/>
      <w:marLeft w:val="0"/>
      <w:marRight w:val="0"/>
      <w:marTop w:val="0"/>
      <w:marBottom w:val="0"/>
      <w:divBdr>
        <w:top w:val="none" w:sz="0" w:space="0" w:color="auto"/>
        <w:left w:val="none" w:sz="0" w:space="0" w:color="auto"/>
        <w:bottom w:val="none" w:sz="0" w:space="0" w:color="auto"/>
        <w:right w:val="none" w:sz="0" w:space="0" w:color="auto"/>
      </w:divBdr>
      <w:divsChild>
        <w:div w:id="7582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theatretroupeupstateny.org/season/deadandbreath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Jean-Remy Monnay</cp:lastModifiedBy>
  <cp:revision>2</cp:revision>
  <cp:lastPrinted>2021-08-02T17:48:00Z</cp:lastPrinted>
  <dcterms:created xsi:type="dcterms:W3CDTF">2021-09-28T20:38:00Z</dcterms:created>
  <dcterms:modified xsi:type="dcterms:W3CDTF">2021-09-28T20:38:00Z</dcterms:modified>
</cp:coreProperties>
</file>